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4" w:type="pct"/>
        <w:tblLook w:val="01E0" w:firstRow="1" w:lastRow="1" w:firstColumn="1" w:lastColumn="1" w:noHBand="0" w:noVBand="0"/>
      </w:tblPr>
      <w:tblGrid>
        <w:gridCol w:w="5568"/>
        <w:gridCol w:w="8585"/>
      </w:tblGrid>
      <w:tr w:rsidR="00ED3EAC" w:rsidRPr="00407970" w14:paraId="55E07D40" w14:textId="77777777" w:rsidTr="003D4823">
        <w:trPr>
          <w:trHeight w:val="1678"/>
        </w:trPr>
        <w:tc>
          <w:tcPr>
            <w:tcW w:w="1967" w:type="pct"/>
          </w:tcPr>
          <w:p w14:paraId="2C596FD4" w14:textId="5BCBC5CC" w:rsidR="00ED3EAC" w:rsidRPr="009D73C3" w:rsidRDefault="009D73C3" w:rsidP="009F344E">
            <w:pPr>
              <w:widowControl w:val="0"/>
              <w:tabs>
                <w:tab w:val="right" w:leader="dot" w:pos="7920"/>
              </w:tabs>
              <w:spacing w:after="0" w:line="240" w:lineRule="auto"/>
              <w:jc w:val="center"/>
              <w:rPr>
                <w:rFonts w:ascii="Times New Roman" w:hAnsi="Times New Roman"/>
                <w:noProof/>
                <w:sz w:val="26"/>
                <w:szCs w:val="26"/>
              </w:rPr>
            </w:pPr>
            <w:r w:rsidRPr="009D73C3">
              <w:rPr>
                <w:rFonts w:ascii="Times New Roman" w:hAnsi="Times New Roman"/>
                <w:noProof/>
                <w:sz w:val="26"/>
                <w:szCs w:val="26"/>
              </w:rPr>
              <w:t>UBND TỈNH AN GIANG</w:t>
            </w:r>
            <w:r w:rsidR="00ED3EAC" w:rsidRPr="009D73C3">
              <w:rPr>
                <w:rFonts w:ascii="Times New Roman" w:hAnsi="Times New Roman"/>
                <w:noProof/>
                <w:sz w:val="26"/>
                <w:szCs w:val="26"/>
              </w:rPr>
              <w:t xml:space="preserve"> </w:t>
            </w:r>
          </w:p>
          <w:p w14:paraId="7E23D96D" w14:textId="4AB37CFE" w:rsidR="00ED3EAC" w:rsidRPr="00407970" w:rsidRDefault="00ED3EAC" w:rsidP="009F344E">
            <w:pPr>
              <w:widowControl w:val="0"/>
              <w:tabs>
                <w:tab w:val="right" w:leader="dot" w:pos="7920"/>
              </w:tabs>
              <w:spacing w:after="0" w:line="240" w:lineRule="auto"/>
              <w:jc w:val="center"/>
              <w:rPr>
                <w:rFonts w:ascii="Times New Roman" w:hAnsi="Times New Roman"/>
                <w:b/>
                <w:sz w:val="16"/>
                <w:szCs w:val="16"/>
                <w:vertAlign w:val="superscript"/>
              </w:rPr>
            </w:pPr>
            <w:r w:rsidRPr="00407970">
              <w:rPr>
                <w:rFonts w:ascii="Times New Roman" w:hAnsi="Times New Roman"/>
                <w:b/>
                <w:noProof/>
                <w:sz w:val="16"/>
                <w:szCs w:val="16"/>
              </w:rPr>
              <mc:AlternateContent>
                <mc:Choice Requires="wps">
                  <w:drawing>
                    <wp:anchor distT="0" distB="0" distL="114300" distR="114300" simplePos="0" relativeHeight="251660288" behindDoc="0" locked="0" layoutInCell="1" allowOverlap="1" wp14:anchorId="2031E448" wp14:editId="2FEBB4A3">
                      <wp:simplePos x="0" y="0"/>
                      <wp:positionH relativeFrom="column">
                        <wp:posOffset>1357884</wp:posOffset>
                      </wp:positionH>
                      <wp:positionV relativeFrom="paragraph">
                        <wp:posOffset>223901</wp:posOffset>
                      </wp:positionV>
                      <wp:extent cx="614477" cy="0"/>
                      <wp:effectExtent l="0" t="0" r="3365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4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EEF16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pt,17.65pt" to="155.3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s9REg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"/>
                  </w:pict>
                </mc:Fallback>
              </mc:AlternateContent>
            </w:r>
            <w:r w:rsidR="009D73C3">
              <w:rPr>
                <w:rFonts w:ascii="Times New Roman" w:hAnsi="Times New Roman"/>
                <w:b/>
                <w:noProof/>
                <w:sz w:val="26"/>
                <w:szCs w:val="26"/>
              </w:rPr>
              <w:t>SỞ Y TẾ</w:t>
            </w:r>
            <w:r w:rsidRPr="00407970">
              <w:rPr>
                <w:rFonts w:ascii="Times New Roman" w:hAnsi="Times New Roman"/>
                <w:bCs/>
                <w:noProof/>
                <w:sz w:val="26"/>
                <w:szCs w:val="26"/>
              </w:rPr>
              <w:br/>
            </w:r>
          </w:p>
          <w:p w14:paraId="35564878" w14:textId="19BA98AE" w:rsidR="00ED3EAC" w:rsidRPr="00407970" w:rsidRDefault="00D375F6" w:rsidP="00CC7F91">
            <w:pPr>
              <w:widowControl w:val="0"/>
              <w:tabs>
                <w:tab w:val="right" w:leader="dot" w:pos="7920"/>
              </w:tabs>
              <w:spacing w:after="0" w:line="240" w:lineRule="auto"/>
              <w:jc w:val="center"/>
              <w:rPr>
                <w:rFonts w:ascii="Times New Roman" w:hAnsi="Times New Roman"/>
                <w:b/>
                <w:sz w:val="28"/>
                <w:szCs w:val="26"/>
                <w:vertAlign w:val="superscript"/>
              </w:rPr>
            </w:pPr>
            <w:r w:rsidRPr="00940367">
              <w:rPr>
                <w:noProof/>
                <w:spacing w:val="2"/>
                <w:szCs w:val="28"/>
              </w:rPr>
              <mc:AlternateContent>
                <mc:Choice Requires="wps">
                  <w:drawing>
                    <wp:anchor distT="45720" distB="45720" distL="114300" distR="114300" simplePos="0" relativeHeight="251662336" behindDoc="0" locked="0" layoutInCell="1" allowOverlap="1" wp14:anchorId="6E2A0D5B" wp14:editId="04ED2491">
                      <wp:simplePos x="0" y="0"/>
                      <wp:positionH relativeFrom="column">
                        <wp:posOffset>1064009</wp:posOffset>
                      </wp:positionH>
                      <wp:positionV relativeFrom="paragraph">
                        <wp:posOffset>71977</wp:posOffset>
                      </wp:positionV>
                      <wp:extent cx="988695" cy="329565"/>
                      <wp:effectExtent l="0" t="0" r="2095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695" cy="329565"/>
                              </a:xfrm>
                              <a:prstGeom prst="rect">
                                <a:avLst/>
                              </a:prstGeom>
                              <a:solidFill>
                                <a:srgbClr val="FFFFFF"/>
                              </a:solidFill>
                              <a:ln w="9525">
                                <a:solidFill>
                                  <a:srgbClr val="000000"/>
                                </a:solidFill>
                                <a:miter lim="800000"/>
                                <a:headEnd/>
                                <a:tailEnd/>
                              </a:ln>
                            </wps:spPr>
                            <wps:txbx>
                              <w:txbxContent>
                                <w:p w14:paraId="194EFA53" w14:textId="77777777" w:rsidR="00D375F6" w:rsidRPr="00940367" w:rsidRDefault="00D375F6" w:rsidP="00D375F6">
                                  <w:pPr>
                                    <w:rPr>
                                      <w:rFonts w:ascii="Times New Roman" w:hAnsi="Times New Roman"/>
                                      <w:sz w:val="26"/>
                                      <w:szCs w:val="26"/>
                                    </w:rPr>
                                  </w:pPr>
                                  <w:r w:rsidRPr="00940367">
                                    <w:rPr>
                                      <w:rFonts w:ascii="Times New Roman" w:hAnsi="Times New Roman"/>
                                      <w:sz w:val="26"/>
                                      <w:szCs w:val="26"/>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6E2A0D5B" id="_x0000_t202" coordsize="21600,21600" o:spt="202" path="m,l,21600r21600,l21600,xe">
                      <v:stroke joinstyle="miter"/>
                      <v:path gradientshapeok="t" o:connecttype="rect"/>
                    </v:shapetype>
                    <v:shape id="Text Box 2" o:spid="_x0000_s1026" type="#_x0000_t202" style="position:absolute;left:0;text-align:left;margin-left:83.8pt;margin-top:5.65pt;width:77.85pt;height:25.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">
                      <v:textbox>
                        <w:txbxContent>
                          <w:p w14:paraId="194EFA53" w14:textId="77777777" w:rsidR="00D375F6" w:rsidRPr="00940367" w:rsidRDefault="00D375F6" w:rsidP="00D375F6">
                            <w:pPr>
                              <w:rPr>
                                <w:rFonts w:ascii="Times New Roman" w:hAnsi="Times New Roman"/>
                                <w:sz w:val="26"/>
                                <w:szCs w:val="26"/>
                              </w:rPr>
                            </w:pPr>
                            <w:r w:rsidRPr="00940367">
                              <w:rPr>
                                <w:rFonts w:ascii="Times New Roman" w:hAnsi="Times New Roman"/>
                                <w:sz w:val="26"/>
                                <w:szCs w:val="26"/>
                              </w:rPr>
                              <w:t>DỰ THẢO</w:t>
                            </w:r>
                          </w:p>
                        </w:txbxContent>
                      </v:textbox>
                      <w10:wrap type="square"/>
                    </v:shape>
                  </w:pict>
                </mc:Fallback>
              </mc:AlternateContent>
            </w:r>
          </w:p>
        </w:tc>
        <w:tc>
          <w:tcPr>
            <w:tcW w:w="3033" w:type="pct"/>
          </w:tcPr>
          <w:p w14:paraId="4A26EAC6" w14:textId="77777777" w:rsidR="00ED3EAC" w:rsidRPr="00CC7F91" w:rsidRDefault="00ED3EAC" w:rsidP="009F344E">
            <w:pPr>
              <w:widowControl w:val="0"/>
              <w:tabs>
                <w:tab w:val="right" w:leader="dot" w:pos="7920"/>
              </w:tabs>
              <w:spacing w:after="0" w:line="240" w:lineRule="auto"/>
              <w:jc w:val="center"/>
              <w:rPr>
                <w:rFonts w:ascii="Times New Roman" w:hAnsi="Times New Roman"/>
                <w:i/>
                <w:iCs/>
                <w:spacing w:val="-5"/>
                <w:sz w:val="24"/>
                <w:szCs w:val="24"/>
                <w:lang w:val="vi-VN"/>
              </w:rPr>
            </w:pPr>
            <w:r w:rsidRPr="009D73C3">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739906A8" wp14:editId="7337EF31">
                      <wp:simplePos x="0" y="0"/>
                      <wp:positionH relativeFrom="column">
                        <wp:posOffset>1663862</wp:posOffset>
                      </wp:positionH>
                      <wp:positionV relativeFrom="paragraph">
                        <wp:posOffset>412750</wp:posOffset>
                      </wp:positionV>
                      <wp:extent cx="19126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4D13F63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pt,32.5pt" to="281.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"/>
                  </w:pict>
                </mc:Fallback>
              </mc:AlternateContent>
            </w:r>
            <w:r w:rsidRPr="009D73C3">
              <w:rPr>
                <w:rFonts w:ascii="Times New Roman" w:hAnsi="Times New Roman"/>
                <w:b/>
                <w:bCs/>
                <w:sz w:val="26"/>
                <w:szCs w:val="26"/>
              </w:rPr>
              <w:t>CỘNG HÒA XÃ HỘI CHỦ NGHĨA VIỆT NAM</w:t>
            </w:r>
            <w:r w:rsidRPr="00407970">
              <w:rPr>
                <w:rFonts w:ascii="Times New Roman" w:hAnsi="Times New Roman"/>
                <w:b/>
                <w:sz w:val="26"/>
                <w:szCs w:val="26"/>
              </w:rPr>
              <w:br/>
              <w:t xml:space="preserve">Độc lập - Tự do - Hạnh phúc </w:t>
            </w:r>
            <w:r w:rsidRPr="00407970">
              <w:rPr>
                <w:rFonts w:ascii="Times New Roman" w:hAnsi="Times New Roman"/>
                <w:b/>
                <w:sz w:val="26"/>
                <w:szCs w:val="26"/>
              </w:rPr>
              <w:br/>
            </w:r>
          </w:p>
          <w:p w14:paraId="52099D33" w14:textId="7CD40D09" w:rsidR="00ED3EAC" w:rsidRPr="009D73C3" w:rsidRDefault="009D73C3" w:rsidP="009F344E">
            <w:pPr>
              <w:widowControl w:val="0"/>
              <w:tabs>
                <w:tab w:val="right" w:leader="dot" w:pos="7920"/>
              </w:tabs>
              <w:spacing w:before="120" w:after="0" w:line="240" w:lineRule="auto"/>
              <w:jc w:val="center"/>
              <w:rPr>
                <w:rFonts w:ascii="Times New Roman" w:hAnsi="Times New Roman"/>
                <w:i/>
                <w:iCs/>
                <w:sz w:val="28"/>
                <w:szCs w:val="28"/>
                <w:vertAlign w:val="superscript"/>
              </w:rPr>
            </w:pPr>
            <w:r>
              <w:rPr>
                <w:rFonts w:ascii="Times New Roman" w:hAnsi="Times New Roman"/>
                <w:i/>
                <w:iCs/>
                <w:spacing w:val="-5"/>
                <w:sz w:val="28"/>
              </w:rPr>
              <w:t>An Giang</w:t>
            </w:r>
            <w:r w:rsidR="00ED3EAC" w:rsidRPr="00407970">
              <w:rPr>
                <w:rFonts w:ascii="Times New Roman" w:hAnsi="Times New Roman"/>
                <w:i/>
                <w:iCs/>
                <w:spacing w:val="-5"/>
                <w:sz w:val="28"/>
                <w:lang w:val="vi-VN"/>
              </w:rPr>
              <w:t xml:space="preserve">, ngày  </w:t>
            </w:r>
            <w:r w:rsidR="003D4823">
              <w:rPr>
                <w:rFonts w:ascii="Times New Roman" w:hAnsi="Times New Roman"/>
                <w:i/>
                <w:iCs/>
                <w:spacing w:val="-5"/>
                <w:sz w:val="28"/>
              </w:rPr>
              <w:t xml:space="preserve">    </w:t>
            </w:r>
            <w:r w:rsidR="00ED3EAC" w:rsidRPr="00407970">
              <w:rPr>
                <w:rFonts w:ascii="Times New Roman" w:hAnsi="Times New Roman"/>
                <w:i/>
                <w:iCs/>
                <w:spacing w:val="-5"/>
                <w:sz w:val="28"/>
                <w:lang w:val="vi-VN"/>
              </w:rPr>
              <w:t xml:space="preserve">  tháng </w:t>
            </w:r>
            <w:r w:rsidR="003D4823">
              <w:rPr>
                <w:rFonts w:ascii="Times New Roman" w:hAnsi="Times New Roman"/>
                <w:i/>
                <w:iCs/>
                <w:spacing w:val="-5"/>
                <w:sz w:val="28"/>
              </w:rPr>
              <w:t xml:space="preserve">    </w:t>
            </w:r>
            <w:r w:rsidR="00ED3EAC" w:rsidRPr="00407970">
              <w:rPr>
                <w:rFonts w:ascii="Times New Roman" w:hAnsi="Times New Roman"/>
                <w:i/>
                <w:iCs/>
                <w:spacing w:val="-5"/>
                <w:sz w:val="28"/>
                <w:lang w:val="vi-VN"/>
              </w:rPr>
              <w:t xml:space="preserve">  </w:t>
            </w:r>
            <w:r>
              <w:rPr>
                <w:rFonts w:ascii="Times New Roman" w:hAnsi="Times New Roman"/>
                <w:i/>
                <w:iCs/>
                <w:spacing w:val="-5"/>
                <w:sz w:val="28"/>
                <w:lang w:val="vi-VN"/>
              </w:rPr>
              <w:t>năm 202</w:t>
            </w:r>
            <w:r>
              <w:rPr>
                <w:rFonts w:ascii="Times New Roman" w:hAnsi="Times New Roman"/>
                <w:i/>
                <w:iCs/>
                <w:spacing w:val="-5"/>
                <w:sz w:val="28"/>
              </w:rPr>
              <w:t>6</w:t>
            </w:r>
          </w:p>
        </w:tc>
      </w:tr>
    </w:tbl>
    <w:p w14:paraId="7317D6F2" w14:textId="7B6F4C79" w:rsidR="00CC7F91" w:rsidRPr="003D4823" w:rsidRDefault="00CC7F91" w:rsidP="0072329A">
      <w:pPr>
        <w:spacing w:after="0" w:line="240" w:lineRule="auto"/>
        <w:ind w:hanging="284"/>
        <w:rPr>
          <w:rFonts w:ascii="Times New Roman" w:hAnsi="Times New Roman"/>
          <w:b/>
          <w:bCs/>
          <w:sz w:val="27"/>
          <w:szCs w:val="27"/>
        </w:rPr>
      </w:pPr>
      <w:r w:rsidRPr="003D4823">
        <w:rPr>
          <w:rFonts w:ascii="Times New Roman" w:hAnsi="Times New Roman"/>
          <w:b/>
          <w:bCs/>
          <w:sz w:val="27"/>
          <w:szCs w:val="27"/>
        </w:rPr>
        <w:t>BẢN SO SÁNH, THUYẾT MINH NỘI DUNG DỰ THẢO NGHỊ QUYẾT VỚI QUY ĐỊNH PHÁP LUẬT HIỆN HÀNH</w:t>
      </w:r>
    </w:p>
    <w:p w14:paraId="660840F0" w14:textId="77777777" w:rsidR="0030706F" w:rsidRDefault="00CC7F91" w:rsidP="0072329A">
      <w:pPr>
        <w:tabs>
          <w:tab w:val="left" w:pos="13325"/>
        </w:tabs>
        <w:spacing w:after="0" w:line="240" w:lineRule="auto"/>
        <w:ind w:right="544"/>
        <w:jc w:val="center"/>
        <w:rPr>
          <w:rFonts w:ascii="Times New Roman" w:hAnsi="Times New Roman"/>
          <w:i/>
          <w:color w:val="000000"/>
          <w:sz w:val="27"/>
          <w:szCs w:val="27"/>
        </w:rPr>
      </w:pPr>
      <w:r w:rsidRPr="0030706F">
        <w:rPr>
          <w:rFonts w:ascii="Times New Roman" w:hAnsi="Times New Roman"/>
          <w:i/>
          <w:iCs/>
          <w:sz w:val="27"/>
          <w:szCs w:val="27"/>
        </w:rPr>
        <w:t xml:space="preserve">(Dự thảo Nghị quyết Hội đồng nhân dân </w:t>
      </w:r>
      <w:r w:rsidR="0030706F" w:rsidRPr="0030706F">
        <w:rPr>
          <w:rFonts w:ascii="Times New Roman" w:hAnsi="Times New Roman"/>
          <w:i/>
          <w:iCs/>
          <w:sz w:val="27"/>
          <w:szCs w:val="27"/>
        </w:rPr>
        <w:t xml:space="preserve">tỉnh </w:t>
      </w:r>
      <w:r w:rsidRPr="0030706F">
        <w:rPr>
          <w:rFonts w:ascii="Times New Roman" w:hAnsi="Times New Roman"/>
          <w:i/>
          <w:iCs/>
          <w:sz w:val="27"/>
          <w:szCs w:val="27"/>
        </w:rPr>
        <w:t>quy định</w:t>
      </w:r>
      <w:r w:rsidR="0030706F" w:rsidRPr="0030706F">
        <w:rPr>
          <w:color w:val="000000"/>
          <w:sz w:val="27"/>
          <w:szCs w:val="27"/>
        </w:rPr>
        <w:t xml:space="preserve"> </w:t>
      </w:r>
      <w:r w:rsidR="0030706F" w:rsidRPr="0030706F">
        <w:rPr>
          <w:rFonts w:ascii="Times New Roman" w:hAnsi="Times New Roman"/>
          <w:i/>
          <w:color w:val="000000"/>
          <w:sz w:val="27"/>
          <w:szCs w:val="27"/>
        </w:rPr>
        <w:t xml:space="preserve">mức hỗ trợ đóng bảo hiểm y tế </w:t>
      </w:r>
    </w:p>
    <w:p w14:paraId="77D5AB20" w14:textId="52026D98" w:rsidR="00CC7F91" w:rsidRDefault="0030706F" w:rsidP="0072329A">
      <w:pPr>
        <w:tabs>
          <w:tab w:val="left" w:pos="13325"/>
        </w:tabs>
        <w:spacing w:after="0" w:line="240" w:lineRule="auto"/>
        <w:ind w:right="544"/>
        <w:jc w:val="center"/>
        <w:rPr>
          <w:rFonts w:ascii="Times New Roman" w:hAnsi="Times New Roman"/>
          <w:i/>
          <w:iCs/>
          <w:sz w:val="27"/>
          <w:szCs w:val="27"/>
        </w:rPr>
      </w:pPr>
      <w:proofErr w:type="gramStart"/>
      <w:r w:rsidRPr="0030706F">
        <w:rPr>
          <w:rFonts w:ascii="Times New Roman" w:hAnsi="Times New Roman"/>
          <w:i/>
          <w:color w:val="000000"/>
          <w:sz w:val="27"/>
          <w:szCs w:val="27"/>
        </w:rPr>
        <w:t>cho</w:t>
      </w:r>
      <w:proofErr w:type="gramEnd"/>
      <w:r w:rsidRPr="0030706F">
        <w:rPr>
          <w:rFonts w:ascii="Times New Roman" w:hAnsi="Times New Roman"/>
          <w:i/>
          <w:color w:val="000000"/>
          <w:sz w:val="27"/>
          <w:szCs w:val="27"/>
        </w:rPr>
        <w:t xml:space="preserve"> một số đối tượng trên địa bàn tỉnh An Giang</w:t>
      </w:r>
      <w:r w:rsidR="00CC7F91" w:rsidRPr="0030706F">
        <w:rPr>
          <w:rFonts w:ascii="Times New Roman" w:hAnsi="Times New Roman"/>
          <w:i/>
          <w:iCs/>
          <w:sz w:val="27"/>
          <w:szCs w:val="27"/>
        </w:rPr>
        <w:t>)</w:t>
      </w:r>
    </w:p>
    <w:p w14:paraId="42333B8E" w14:textId="77777777" w:rsidR="0030706F" w:rsidRPr="0030706F" w:rsidRDefault="0030706F" w:rsidP="0030706F">
      <w:pPr>
        <w:tabs>
          <w:tab w:val="left" w:pos="13325"/>
        </w:tabs>
        <w:spacing w:after="0" w:line="240" w:lineRule="auto"/>
        <w:ind w:right="544"/>
        <w:jc w:val="center"/>
        <w:rPr>
          <w:rFonts w:ascii="Times New Roman" w:hAnsi="Times New Roman"/>
          <w:i/>
          <w:iCs/>
          <w:sz w:val="27"/>
          <w:szCs w:val="27"/>
        </w:rPr>
      </w:pPr>
    </w:p>
    <w:tbl>
      <w:tblPr>
        <w:tblStyle w:val="TableGrid"/>
        <w:tblW w:w="0" w:type="auto"/>
        <w:tblInd w:w="-431" w:type="dxa"/>
        <w:tblLook w:val="04A0" w:firstRow="1" w:lastRow="0" w:firstColumn="1" w:lastColumn="0" w:noHBand="0" w:noVBand="1"/>
      </w:tblPr>
      <w:tblGrid>
        <w:gridCol w:w="6947"/>
        <w:gridCol w:w="6946"/>
      </w:tblGrid>
      <w:tr w:rsidR="00CC7F91" w:rsidRPr="0014048F" w14:paraId="166E1795" w14:textId="77777777" w:rsidTr="0056176D">
        <w:tc>
          <w:tcPr>
            <w:tcW w:w="6947" w:type="dxa"/>
          </w:tcPr>
          <w:p w14:paraId="2A380ABE" w14:textId="569247FA" w:rsidR="00CC7F91" w:rsidRPr="0014048F" w:rsidRDefault="003D4823" w:rsidP="005F5EAB">
            <w:pPr>
              <w:spacing w:before="120" w:after="120"/>
              <w:jc w:val="center"/>
              <w:rPr>
                <w:rFonts w:ascii="Times New Roman" w:hAnsi="Times New Roman"/>
                <w:b/>
                <w:bCs/>
                <w:sz w:val="27"/>
                <w:szCs w:val="27"/>
              </w:rPr>
            </w:pPr>
            <w:r w:rsidRPr="0014048F">
              <w:rPr>
                <w:rFonts w:ascii="Times New Roman" w:hAnsi="Times New Roman"/>
                <w:b/>
                <w:bCs/>
                <w:sz w:val="27"/>
                <w:szCs w:val="27"/>
              </w:rPr>
              <w:t>DỰ THẢO NGHỊ QUYẾT</w:t>
            </w:r>
          </w:p>
        </w:tc>
        <w:tc>
          <w:tcPr>
            <w:tcW w:w="6946" w:type="dxa"/>
          </w:tcPr>
          <w:p w14:paraId="4300F2C4" w14:textId="5DEB47A8" w:rsidR="00CC7F91" w:rsidRPr="0014048F" w:rsidRDefault="003D4823" w:rsidP="005F5EAB">
            <w:pPr>
              <w:spacing w:before="120" w:after="120"/>
              <w:jc w:val="center"/>
              <w:rPr>
                <w:rFonts w:ascii="Times New Roman" w:hAnsi="Times New Roman"/>
                <w:b/>
                <w:bCs/>
                <w:sz w:val="27"/>
                <w:szCs w:val="27"/>
              </w:rPr>
            </w:pPr>
            <w:r w:rsidRPr="0014048F">
              <w:rPr>
                <w:rFonts w:ascii="Times New Roman" w:hAnsi="Times New Roman"/>
                <w:b/>
                <w:bCs/>
                <w:sz w:val="27"/>
                <w:szCs w:val="27"/>
              </w:rPr>
              <w:t>THUYẾT MINH</w:t>
            </w:r>
          </w:p>
        </w:tc>
      </w:tr>
      <w:tr w:rsidR="00293917" w:rsidRPr="0014048F" w14:paraId="550FC44F" w14:textId="77777777" w:rsidTr="0056176D">
        <w:tc>
          <w:tcPr>
            <w:tcW w:w="6947" w:type="dxa"/>
          </w:tcPr>
          <w:p w14:paraId="6AB32833" w14:textId="766A8DE4" w:rsidR="00293917" w:rsidRPr="00755807" w:rsidRDefault="00293917" w:rsidP="003115BA">
            <w:pPr>
              <w:spacing w:before="60" w:after="60"/>
              <w:ind w:firstLine="167"/>
              <w:jc w:val="both"/>
              <w:rPr>
                <w:rFonts w:ascii="Times New Roman" w:hAnsi="Times New Roman"/>
                <w:b/>
                <w:bCs/>
                <w:sz w:val="24"/>
                <w:szCs w:val="24"/>
              </w:rPr>
            </w:pPr>
            <w:r w:rsidRPr="00755807">
              <w:rPr>
                <w:rFonts w:ascii="Times New Roman" w:hAnsi="Times New Roman"/>
                <w:b/>
                <w:bCs/>
                <w:sz w:val="24"/>
                <w:szCs w:val="24"/>
              </w:rPr>
              <w:t>Điều 1. Phạm vi điều chỉnh và đối tượng áp dụng</w:t>
            </w:r>
          </w:p>
          <w:p w14:paraId="761A2010" w14:textId="77777777" w:rsidR="00293917" w:rsidRPr="00755807" w:rsidRDefault="00293917" w:rsidP="003115BA">
            <w:pPr>
              <w:spacing w:before="60" w:after="60"/>
              <w:ind w:firstLine="167"/>
              <w:rPr>
                <w:rFonts w:ascii="Times New Roman" w:hAnsi="Times New Roman"/>
                <w:b/>
                <w:bCs/>
                <w:sz w:val="24"/>
                <w:szCs w:val="24"/>
              </w:rPr>
            </w:pPr>
            <w:r w:rsidRPr="00755807">
              <w:rPr>
                <w:rFonts w:ascii="Times New Roman" w:hAnsi="Times New Roman"/>
                <w:b/>
                <w:bCs/>
                <w:sz w:val="24"/>
                <w:szCs w:val="24"/>
              </w:rPr>
              <w:t>1. Phạm vi điều chỉnh</w:t>
            </w:r>
          </w:p>
          <w:p w14:paraId="3A9CEE39" w14:textId="5F9AE6DB" w:rsidR="00944C27" w:rsidRPr="00755807" w:rsidRDefault="00944C27" w:rsidP="003115BA">
            <w:pPr>
              <w:shd w:val="clear" w:color="auto" w:fill="FFFFFF"/>
              <w:spacing w:before="60" w:after="60"/>
              <w:ind w:firstLine="167"/>
              <w:jc w:val="both"/>
              <w:rPr>
                <w:rFonts w:ascii="Times New Roman" w:eastAsia="Times New Roman" w:hAnsi="Times New Roman"/>
                <w:color w:val="000000"/>
                <w:sz w:val="24"/>
                <w:szCs w:val="24"/>
              </w:rPr>
            </w:pPr>
            <w:r w:rsidRPr="00944C27">
              <w:rPr>
                <w:rFonts w:ascii="Times New Roman" w:eastAsia="Times New Roman" w:hAnsi="Times New Roman"/>
                <w:bCs/>
                <w:sz w:val="24"/>
                <w:szCs w:val="24"/>
              </w:rPr>
              <w:t xml:space="preserve">Nghị quyết này quy định </w:t>
            </w:r>
            <w:r w:rsidRPr="00944C27">
              <w:rPr>
                <w:rFonts w:ascii="Times New Roman" w:eastAsia="Times New Roman" w:hAnsi="Times New Roman"/>
                <w:color w:val="000000"/>
                <w:sz w:val="24"/>
                <w:szCs w:val="24"/>
              </w:rPr>
              <w:t>mức hỗ trợ đóng bảo hiểm y tế cho một số đối tượng trên địa bàn tỉnh An Giang.</w:t>
            </w:r>
          </w:p>
          <w:p w14:paraId="1D70D341" w14:textId="31483819" w:rsidR="00293917" w:rsidRPr="00755807" w:rsidRDefault="00293917" w:rsidP="003115BA">
            <w:pPr>
              <w:spacing w:before="60" w:after="60"/>
              <w:ind w:right="175" w:firstLine="167"/>
              <w:jc w:val="both"/>
              <w:rPr>
                <w:rFonts w:ascii="Times New Roman" w:hAnsi="Times New Roman"/>
                <w:b/>
                <w:bCs/>
                <w:sz w:val="24"/>
                <w:szCs w:val="24"/>
              </w:rPr>
            </w:pPr>
            <w:r w:rsidRPr="00755807">
              <w:rPr>
                <w:rFonts w:ascii="Times New Roman" w:hAnsi="Times New Roman"/>
                <w:b/>
                <w:bCs/>
                <w:sz w:val="24"/>
                <w:szCs w:val="24"/>
              </w:rPr>
              <w:t>2. Đối tượng áp dụng</w:t>
            </w:r>
          </w:p>
          <w:p w14:paraId="6B98D118" w14:textId="77777777" w:rsidR="004803CB" w:rsidRPr="004803CB" w:rsidRDefault="004803CB" w:rsidP="003115BA">
            <w:pPr>
              <w:spacing w:before="60" w:after="60"/>
              <w:ind w:firstLine="167"/>
              <w:jc w:val="both"/>
              <w:rPr>
                <w:rFonts w:ascii="Times New Roman" w:hAnsi="Times New Roman"/>
                <w:bCs/>
                <w:color w:val="000000"/>
                <w:sz w:val="24"/>
                <w:szCs w:val="24"/>
              </w:rPr>
            </w:pPr>
            <w:r w:rsidRPr="004803CB">
              <w:rPr>
                <w:rFonts w:ascii="Times New Roman" w:hAnsi="Times New Roman"/>
                <w:bCs/>
                <w:color w:val="000000"/>
                <w:sz w:val="24"/>
                <w:szCs w:val="24"/>
              </w:rPr>
              <w:t xml:space="preserve">a) Học sinh, sinh viên; </w:t>
            </w:r>
          </w:p>
          <w:p w14:paraId="609A6DDF" w14:textId="77777777" w:rsidR="004803CB" w:rsidRPr="004803CB" w:rsidRDefault="004803CB" w:rsidP="003115BA">
            <w:pPr>
              <w:spacing w:before="60" w:after="60"/>
              <w:ind w:firstLine="167"/>
              <w:jc w:val="both"/>
              <w:rPr>
                <w:rFonts w:ascii="Times New Roman" w:hAnsi="Times New Roman"/>
                <w:bCs/>
                <w:color w:val="000000"/>
                <w:sz w:val="24"/>
                <w:szCs w:val="24"/>
              </w:rPr>
            </w:pPr>
            <w:r w:rsidRPr="004803CB">
              <w:rPr>
                <w:rFonts w:ascii="Times New Roman" w:hAnsi="Times New Roman"/>
                <w:bCs/>
                <w:color w:val="000000"/>
                <w:sz w:val="24"/>
                <w:szCs w:val="24"/>
              </w:rPr>
              <w:t xml:space="preserve">b) Học sinh, sinh viên là người dân tộc thiểu số; </w:t>
            </w:r>
          </w:p>
          <w:p w14:paraId="1F75E100" w14:textId="77777777" w:rsidR="004803CB" w:rsidRPr="004803CB" w:rsidRDefault="004803CB" w:rsidP="003115BA">
            <w:pPr>
              <w:spacing w:before="60" w:after="60"/>
              <w:ind w:firstLine="167"/>
              <w:jc w:val="both"/>
              <w:rPr>
                <w:rFonts w:ascii="Times New Roman" w:hAnsi="Times New Roman"/>
                <w:bCs/>
                <w:color w:val="000000"/>
                <w:sz w:val="24"/>
                <w:szCs w:val="24"/>
              </w:rPr>
            </w:pPr>
            <w:r w:rsidRPr="004803CB">
              <w:rPr>
                <w:rFonts w:ascii="Times New Roman" w:hAnsi="Times New Roman"/>
                <w:bCs/>
                <w:color w:val="000000"/>
                <w:sz w:val="24"/>
                <w:szCs w:val="24"/>
              </w:rPr>
              <w:t>c) Trẻ em từ đủ 06 tuổi đến dưới 16 tuổi có hoàn cảnh khó khăn đang được nuôi dưỡng tại các cơ sở trợ giúp xã hội ngoài công lập;</w:t>
            </w:r>
          </w:p>
          <w:p w14:paraId="08458070" w14:textId="77777777" w:rsidR="004803CB" w:rsidRPr="004803CB" w:rsidRDefault="004803CB" w:rsidP="003115BA">
            <w:pPr>
              <w:spacing w:before="60" w:after="60"/>
              <w:ind w:firstLine="167"/>
              <w:jc w:val="both"/>
              <w:rPr>
                <w:rFonts w:ascii="Times New Roman" w:eastAsia="Times New Roman" w:hAnsi="Times New Roman"/>
                <w:color w:val="000000"/>
                <w:sz w:val="24"/>
                <w:szCs w:val="24"/>
              </w:rPr>
            </w:pPr>
            <w:r w:rsidRPr="004803CB">
              <w:rPr>
                <w:rFonts w:ascii="Times New Roman" w:hAnsi="Times New Roman"/>
                <w:bCs/>
                <w:color w:val="000000"/>
                <w:sz w:val="24"/>
                <w:szCs w:val="24"/>
              </w:rPr>
              <w:t xml:space="preserve">d) </w:t>
            </w:r>
            <w:r w:rsidRPr="004803CB">
              <w:rPr>
                <w:rFonts w:ascii="Times New Roman" w:eastAsia="Times New Roman" w:hAnsi="Times New Roman"/>
                <w:color w:val="000000"/>
                <w:sz w:val="24"/>
                <w:szCs w:val="24"/>
              </w:rPr>
              <w:t>Người thuộc hộ gia đình cận nghèo;</w:t>
            </w:r>
          </w:p>
          <w:p w14:paraId="6D5D0E71" w14:textId="77777777" w:rsidR="004803CB" w:rsidRPr="004803CB" w:rsidRDefault="004803CB" w:rsidP="003115BA">
            <w:pPr>
              <w:spacing w:before="60" w:after="60"/>
              <w:ind w:firstLine="167"/>
              <w:jc w:val="both"/>
              <w:rPr>
                <w:rFonts w:ascii="Times New Roman" w:eastAsia="Times New Roman" w:hAnsi="Times New Roman"/>
                <w:color w:val="000000"/>
                <w:sz w:val="24"/>
                <w:szCs w:val="24"/>
              </w:rPr>
            </w:pPr>
            <w:r w:rsidRPr="004803CB">
              <w:rPr>
                <w:rFonts w:ascii="Times New Roman" w:eastAsia="Times New Roman" w:hAnsi="Times New Roman"/>
                <w:color w:val="000000"/>
                <w:sz w:val="24"/>
                <w:szCs w:val="24"/>
              </w:rPr>
              <w:t xml:space="preserve">đ) Người hoạt động không chuyên trách ở ấp, khu phố, khóm theo quy định của pháp luật; </w:t>
            </w:r>
          </w:p>
          <w:p w14:paraId="26000960" w14:textId="77777777" w:rsidR="004803CB" w:rsidRPr="004803CB" w:rsidRDefault="004803CB" w:rsidP="003115BA">
            <w:pPr>
              <w:spacing w:before="60" w:after="60"/>
              <w:ind w:firstLine="167"/>
              <w:jc w:val="both"/>
              <w:rPr>
                <w:rFonts w:ascii="Times New Roman" w:eastAsia="Times New Roman" w:hAnsi="Times New Roman"/>
                <w:color w:val="000000"/>
                <w:sz w:val="24"/>
                <w:szCs w:val="24"/>
              </w:rPr>
            </w:pPr>
            <w:r w:rsidRPr="004803CB">
              <w:rPr>
                <w:rFonts w:ascii="Times New Roman" w:eastAsia="Times New Roman" w:hAnsi="Times New Roman"/>
                <w:color w:val="000000"/>
                <w:sz w:val="24"/>
                <w:szCs w:val="24"/>
              </w:rPr>
              <w:t>e) Ấp, khu, khóm đội trưởng; Người trực tiếp tham gia hoạt động ở ấp, khu phố, khóm trên địa bàn tỉnh;</w:t>
            </w:r>
          </w:p>
          <w:p w14:paraId="6A747952" w14:textId="77777777" w:rsidR="004803CB" w:rsidRPr="004803CB" w:rsidRDefault="004803CB" w:rsidP="003115BA">
            <w:pPr>
              <w:spacing w:before="60" w:after="60"/>
              <w:ind w:firstLine="164"/>
              <w:jc w:val="both"/>
              <w:rPr>
                <w:rFonts w:ascii="Times New Roman" w:eastAsia="Times New Roman" w:hAnsi="Times New Roman"/>
                <w:iCs/>
                <w:color w:val="000000"/>
                <w:sz w:val="24"/>
                <w:szCs w:val="24"/>
              </w:rPr>
            </w:pPr>
            <w:r w:rsidRPr="004803CB">
              <w:rPr>
                <w:rFonts w:ascii="Times New Roman" w:eastAsia="Times New Roman" w:hAnsi="Times New Roman"/>
                <w:color w:val="000000"/>
                <w:sz w:val="24"/>
                <w:szCs w:val="24"/>
              </w:rPr>
              <w:t xml:space="preserve">f) </w:t>
            </w:r>
            <w:r w:rsidRPr="004803CB">
              <w:rPr>
                <w:rFonts w:ascii="Times New Roman" w:eastAsia="Times New Roman" w:hAnsi="Times New Roman"/>
                <w:iCs/>
                <w:color w:val="000000"/>
                <w:sz w:val="24"/>
                <w:szCs w:val="24"/>
              </w:rPr>
              <w:t xml:space="preserve">Người dân tộc thiểu số đang sinh sống tại các xã, thôn được xác định không còn thuộc vùng có điều kiện kinh tế - xã hội khó khăn, đặc biệt khó khăn (thời gian hỗ trợ 36 tháng, kể từ thời điểm xã, thôn nơi đối tượng sinh sống không còn thuộc vùng có điều kiện kinh tế khó khăn, đặc biệt khó khăn); </w:t>
            </w:r>
          </w:p>
          <w:p w14:paraId="115F29A4" w14:textId="77777777" w:rsidR="004803CB" w:rsidRPr="004803CB" w:rsidRDefault="004803CB" w:rsidP="003115BA">
            <w:pPr>
              <w:spacing w:before="60" w:after="60"/>
              <w:ind w:firstLine="167"/>
              <w:jc w:val="both"/>
              <w:rPr>
                <w:rFonts w:ascii="Times New Roman" w:eastAsia="Times New Roman" w:hAnsi="Times New Roman"/>
                <w:bCs/>
                <w:color w:val="000000"/>
                <w:sz w:val="24"/>
                <w:szCs w:val="24"/>
              </w:rPr>
            </w:pPr>
            <w:r w:rsidRPr="004803CB">
              <w:rPr>
                <w:rFonts w:ascii="Times New Roman" w:eastAsia="Times New Roman" w:hAnsi="Times New Roman"/>
                <w:iCs/>
                <w:color w:val="000000"/>
                <w:sz w:val="24"/>
                <w:szCs w:val="24"/>
              </w:rPr>
              <w:t xml:space="preserve">g) </w:t>
            </w:r>
            <w:r w:rsidRPr="004803CB">
              <w:rPr>
                <w:rFonts w:ascii="Times New Roman" w:eastAsia="Times New Roman" w:hAnsi="Times New Roman"/>
                <w:bCs/>
                <w:color w:val="000000"/>
                <w:sz w:val="24"/>
                <w:szCs w:val="24"/>
              </w:rPr>
              <w:t xml:space="preserve">Người dân tộc thiểu số đang sinh sống tại khu vực biên giới trên </w:t>
            </w:r>
            <w:r w:rsidRPr="004803CB">
              <w:rPr>
                <w:rFonts w:ascii="Times New Roman" w:eastAsia="Times New Roman" w:hAnsi="Times New Roman"/>
                <w:bCs/>
                <w:color w:val="000000"/>
                <w:sz w:val="24"/>
                <w:szCs w:val="24"/>
              </w:rPr>
              <w:lastRenderedPageBreak/>
              <w:t>địa bàn tỉnh An Giang;</w:t>
            </w:r>
          </w:p>
          <w:p w14:paraId="0ACD2CCF" w14:textId="77777777" w:rsidR="004803CB" w:rsidRPr="004803CB" w:rsidRDefault="004803CB" w:rsidP="003115BA">
            <w:pPr>
              <w:spacing w:before="60" w:after="60"/>
              <w:ind w:firstLine="167"/>
              <w:jc w:val="both"/>
              <w:rPr>
                <w:rFonts w:ascii="Times New Roman" w:eastAsia="Times New Roman" w:hAnsi="Times New Roman"/>
                <w:color w:val="000000"/>
                <w:sz w:val="24"/>
                <w:szCs w:val="24"/>
              </w:rPr>
            </w:pPr>
            <w:r w:rsidRPr="004803CB">
              <w:rPr>
                <w:rFonts w:ascii="Times New Roman" w:eastAsia="Times New Roman" w:hAnsi="Times New Roman"/>
                <w:bCs/>
                <w:color w:val="000000"/>
                <w:sz w:val="24"/>
                <w:szCs w:val="24"/>
              </w:rPr>
              <w:t xml:space="preserve">h) </w:t>
            </w:r>
            <w:r w:rsidRPr="004803CB">
              <w:rPr>
                <w:rFonts w:ascii="Times New Roman" w:eastAsia="Times New Roman" w:hAnsi="Times New Roman"/>
                <w:color w:val="000000"/>
                <w:sz w:val="24"/>
                <w:szCs w:val="24"/>
              </w:rPr>
              <w:t>Người thuộc hộ gia đình làm nông nghiệp, lâm nghiệp, ngư nghiệp có mức sống trung bình theo quy định của pháp luật;</w:t>
            </w:r>
          </w:p>
          <w:p w14:paraId="7C3CA576" w14:textId="77777777" w:rsidR="004803CB" w:rsidRPr="004803CB" w:rsidRDefault="004803CB" w:rsidP="003115BA">
            <w:pPr>
              <w:spacing w:before="60" w:after="60"/>
              <w:ind w:firstLine="167"/>
              <w:jc w:val="both"/>
              <w:rPr>
                <w:rFonts w:ascii="Times New Roman" w:eastAsia="Times New Roman" w:hAnsi="Times New Roman"/>
                <w:color w:val="000000"/>
                <w:sz w:val="24"/>
                <w:szCs w:val="24"/>
              </w:rPr>
            </w:pPr>
            <w:r w:rsidRPr="004803CB">
              <w:rPr>
                <w:rFonts w:ascii="Times New Roman" w:eastAsia="Times New Roman" w:hAnsi="Times New Roman"/>
                <w:color w:val="000000"/>
                <w:sz w:val="24"/>
                <w:szCs w:val="24"/>
              </w:rPr>
              <w:t>i) Người cao tuổi từ đủ 60 đến dưới 75 tuổi đang sinh sống trên địa bàn tỉnh An Giang;</w:t>
            </w:r>
          </w:p>
          <w:p w14:paraId="3DA49CC6" w14:textId="77777777" w:rsidR="004803CB" w:rsidRPr="004803CB" w:rsidRDefault="004803CB" w:rsidP="003115BA">
            <w:pPr>
              <w:spacing w:before="60" w:after="60"/>
              <w:ind w:firstLine="167"/>
              <w:jc w:val="both"/>
              <w:rPr>
                <w:rFonts w:ascii="Times New Roman" w:eastAsia="Times New Roman" w:hAnsi="Times New Roman"/>
                <w:color w:val="000000"/>
                <w:sz w:val="24"/>
                <w:szCs w:val="24"/>
              </w:rPr>
            </w:pPr>
            <w:r w:rsidRPr="004803CB">
              <w:rPr>
                <w:rFonts w:ascii="Times New Roman" w:eastAsia="Times New Roman" w:hAnsi="Times New Roman"/>
                <w:color w:val="000000"/>
                <w:sz w:val="24"/>
                <w:szCs w:val="24"/>
              </w:rPr>
              <w:t xml:space="preserve">k) </w:t>
            </w:r>
            <w:r w:rsidRPr="004803CB">
              <w:rPr>
                <w:rFonts w:ascii="Times New Roman" w:hAnsi="Times New Roman"/>
                <w:color w:val="000000"/>
                <w:sz w:val="24"/>
                <w:szCs w:val="24"/>
                <w:shd w:val="clear" w:color="auto" w:fill="FFFFFF"/>
              </w:rPr>
              <w:t xml:space="preserve">Người nhiễm HIV được cơ quan có thẩm quyền xác nhận bị nhiễm HIV hoặc có tên trong danh sách quản lý người nhiễm HIV của cơ quan phòng, chống HIV/AIDS của tỉnh, thường trú hoặc tạm trú dài hạn từ 06 tháng trở lên trên địa bàn tỉnh </w:t>
            </w:r>
            <w:r w:rsidRPr="004803CB">
              <w:rPr>
                <w:rFonts w:ascii="Times New Roman" w:hAnsi="Times New Roman"/>
                <w:color w:val="000000"/>
                <w:sz w:val="24"/>
                <w:szCs w:val="24"/>
                <w:shd w:val="clear" w:color="auto" w:fill="FFFFFF"/>
                <w:lang w:val="vi-VN"/>
              </w:rPr>
              <w:t>An</w:t>
            </w:r>
            <w:r w:rsidRPr="004803CB">
              <w:rPr>
                <w:rFonts w:ascii="Times New Roman" w:hAnsi="Times New Roman"/>
                <w:color w:val="000000"/>
                <w:sz w:val="24"/>
                <w:szCs w:val="24"/>
                <w:shd w:val="clear" w:color="auto" w:fill="FFFFFF"/>
              </w:rPr>
              <w:t xml:space="preserve"> Giang;</w:t>
            </w:r>
          </w:p>
          <w:p w14:paraId="19EB1913" w14:textId="6A5A4FF6" w:rsidR="00293917" w:rsidRPr="0056176D" w:rsidRDefault="004803CB" w:rsidP="003115BA">
            <w:pPr>
              <w:spacing w:before="60" w:after="60"/>
              <w:ind w:firstLine="167"/>
              <w:jc w:val="both"/>
              <w:rPr>
                <w:rFonts w:ascii="Times New Roman" w:hAnsi="Times New Roman"/>
                <w:bCs/>
                <w:color w:val="000000"/>
                <w:sz w:val="24"/>
                <w:szCs w:val="24"/>
              </w:rPr>
            </w:pPr>
            <w:r w:rsidRPr="004803CB">
              <w:rPr>
                <w:rFonts w:ascii="Times New Roman" w:hAnsi="Times New Roman"/>
                <w:bCs/>
                <w:color w:val="000000"/>
                <w:sz w:val="24"/>
                <w:szCs w:val="24"/>
              </w:rPr>
              <w:t>l) Các cơ quan, tổ chức, cá nhân có liên quan trong việc thực hiện chính sách bảo hiểm y tế trên địa bàn tỉnh An Giang.</w:t>
            </w:r>
          </w:p>
        </w:tc>
        <w:tc>
          <w:tcPr>
            <w:tcW w:w="6946" w:type="dxa"/>
          </w:tcPr>
          <w:p w14:paraId="3364C1E7" w14:textId="13F5D6C1" w:rsidR="00CC500C" w:rsidRPr="006340E7" w:rsidRDefault="0095337C" w:rsidP="00CC500C">
            <w:pPr>
              <w:spacing w:before="60" w:after="60"/>
              <w:ind w:left="41" w:right="40"/>
              <w:jc w:val="both"/>
              <w:rPr>
                <w:rFonts w:ascii="Times New Roman" w:hAnsi="Times New Roman"/>
                <w:sz w:val="24"/>
                <w:szCs w:val="24"/>
              </w:rPr>
            </w:pPr>
            <w:r w:rsidRPr="006340E7">
              <w:rPr>
                <w:rFonts w:ascii="Times New Roman" w:hAnsi="Times New Roman"/>
                <w:b/>
                <w:bCs/>
                <w:sz w:val="24"/>
                <w:szCs w:val="24"/>
              </w:rPr>
              <w:lastRenderedPageBreak/>
              <w:t>Điều 1</w:t>
            </w:r>
            <w:r w:rsidRPr="006340E7">
              <w:rPr>
                <w:rFonts w:ascii="Times New Roman" w:hAnsi="Times New Roman"/>
                <w:sz w:val="24"/>
                <w:szCs w:val="24"/>
              </w:rPr>
              <w:t xml:space="preserve"> của Dự thảo Nghị quyết quy định rõ ràng về phạm vi điều chỉnh và đối tượng áp dụng, khẳng định tính cần thiết và hợp pháp của việc ban hành chính sách</w:t>
            </w:r>
            <w:r w:rsidR="00CC500C" w:rsidRPr="006340E7">
              <w:rPr>
                <w:rFonts w:ascii="Times New Roman" w:hAnsi="Times New Roman"/>
                <w:sz w:val="24"/>
                <w:szCs w:val="24"/>
              </w:rPr>
              <w:t>.</w:t>
            </w:r>
          </w:p>
          <w:p w14:paraId="0C246642" w14:textId="0B8B0093" w:rsidR="006340E7" w:rsidRPr="004D4A6B" w:rsidRDefault="0095337C" w:rsidP="004D4A6B">
            <w:pPr>
              <w:spacing w:before="60" w:after="60"/>
              <w:ind w:left="41" w:right="40"/>
              <w:jc w:val="both"/>
              <w:rPr>
                <w:rFonts w:ascii="Times New Roman" w:hAnsi="Times New Roman"/>
                <w:color w:val="000000"/>
                <w:sz w:val="24"/>
                <w:szCs w:val="24"/>
              </w:rPr>
            </w:pPr>
            <w:r w:rsidRPr="006340E7">
              <w:rPr>
                <w:rFonts w:ascii="Times New Roman" w:hAnsi="Times New Roman"/>
                <w:b/>
                <w:bCs/>
                <w:sz w:val="24"/>
                <w:szCs w:val="24"/>
              </w:rPr>
              <w:t>Về phạm vi điều chỉnh</w:t>
            </w:r>
            <w:r w:rsidRPr="006340E7">
              <w:rPr>
                <w:rFonts w:ascii="Times New Roman" w:hAnsi="Times New Roman"/>
                <w:sz w:val="24"/>
                <w:szCs w:val="24"/>
              </w:rPr>
              <w:t xml:space="preserve">, </w:t>
            </w:r>
            <w:r w:rsidR="00944C27" w:rsidRPr="006340E7">
              <w:rPr>
                <w:rFonts w:ascii="Times New Roman" w:hAnsi="Times New Roman"/>
                <w:sz w:val="24"/>
                <w:szCs w:val="24"/>
              </w:rPr>
              <w:t xml:space="preserve">việc </w:t>
            </w:r>
            <w:r w:rsidR="00944C27" w:rsidRPr="00944C27">
              <w:rPr>
                <w:rFonts w:ascii="Times New Roman" w:eastAsia="Times New Roman" w:hAnsi="Times New Roman"/>
                <w:bCs/>
                <w:sz w:val="24"/>
                <w:szCs w:val="24"/>
              </w:rPr>
              <w:t xml:space="preserve">quy định </w:t>
            </w:r>
            <w:r w:rsidR="00944C27" w:rsidRPr="00944C27">
              <w:rPr>
                <w:rFonts w:ascii="Times New Roman" w:eastAsia="Times New Roman" w:hAnsi="Times New Roman"/>
                <w:color w:val="000000"/>
                <w:sz w:val="24"/>
                <w:szCs w:val="24"/>
              </w:rPr>
              <w:t>mức hỗ trợ đóng bảo hiểm y tế cho một số đối tượng trên địa bàn tỉnh An Giang</w:t>
            </w:r>
            <w:r w:rsidR="00944C27" w:rsidRPr="006340E7">
              <w:rPr>
                <w:rFonts w:ascii="Times New Roman" w:eastAsia="Times New Roman" w:hAnsi="Times New Roman"/>
                <w:color w:val="000000"/>
                <w:sz w:val="24"/>
                <w:szCs w:val="24"/>
              </w:rPr>
              <w:t xml:space="preserve"> là hoàn toàn phù hợp </w:t>
            </w:r>
            <w:r w:rsidR="005C6E49" w:rsidRPr="006340E7">
              <w:rPr>
                <w:rFonts w:ascii="Times New Roman" w:eastAsia="Times New Roman" w:hAnsi="Times New Roman"/>
                <w:color w:val="000000"/>
                <w:sz w:val="24"/>
                <w:szCs w:val="24"/>
              </w:rPr>
              <w:t xml:space="preserve">với </w:t>
            </w:r>
            <w:r w:rsidR="00025D96" w:rsidRPr="006340E7">
              <w:rPr>
                <w:rFonts w:ascii="Times New Roman" w:eastAsia="Times New Roman" w:hAnsi="Times New Roman"/>
                <w:color w:val="000000"/>
                <w:sz w:val="24"/>
                <w:szCs w:val="24"/>
              </w:rPr>
              <w:t xml:space="preserve">khoản 2 Điều 11 Nghị quyết số 190/2025/QH15 ngày 19/02/2025 của Quốc hội quy định về xử lý một số vấn đề liên quan đến sắp xếp tổ chức bộ máy nhà nước quy định về xử lý một số vấn đề liên quan đến sắp xếp tổ chức bộ máy nhà nước; </w:t>
            </w:r>
            <w:r w:rsidR="006340E7" w:rsidRPr="006340E7">
              <w:rPr>
                <w:rFonts w:ascii="Times New Roman" w:eastAsia="Times New Roman" w:hAnsi="Times New Roman"/>
                <w:color w:val="000000"/>
                <w:sz w:val="24"/>
                <w:szCs w:val="24"/>
              </w:rPr>
              <w:t xml:space="preserve">phù hợp </w:t>
            </w:r>
            <w:r w:rsidR="006340E7">
              <w:rPr>
                <w:rFonts w:ascii="Times New Roman" w:hAnsi="Times New Roman"/>
                <w:color w:val="000000"/>
                <w:sz w:val="24"/>
                <w:szCs w:val="24"/>
              </w:rPr>
              <w:t xml:space="preserve">tại </w:t>
            </w:r>
            <w:r w:rsidR="007A74E6" w:rsidRPr="006340E7">
              <w:rPr>
                <w:rFonts w:ascii="Times New Roman" w:hAnsi="Times New Roman"/>
                <w:color w:val="000000"/>
                <w:sz w:val="24"/>
                <w:szCs w:val="24"/>
              </w:rPr>
              <w:t>khoản 1 Điều 9 Nghị định số 73/2026/NĐ-CP ngày 10/3/2026 của Chính phủ</w:t>
            </w:r>
            <w:r w:rsidR="00025D96" w:rsidRPr="006340E7">
              <w:rPr>
                <w:rFonts w:ascii="Times New Roman" w:hAnsi="Times New Roman"/>
                <w:color w:val="000000"/>
                <w:sz w:val="24"/>
                <w:szCs w:val="24"/>
              </w:rPr>
              <w:t xml:space="preserve">, cho phép </w:t>
            </w:r>
            <w:r w:rsidR="00025D96" w:rsidRPr="00025D96">
              <w:rPr>
                <w:rFonts w:ascii="Times New Roman" w:hAnsi="Times New Roman"/>
                <w:color w:val="000000"/>
                <w:sz w:val="24"/>
                <w:szCs w:val="24"/>
              </w:rPr>
              <w:t xml:space="preserve">Hội đồng nhân dân </w:t>
            </w:r>
            <w:r w:rsidR="006340E7" w:rsidRPr="006340E7">
              <w:rPr>
                <w:rFonts w:ascii="Times New Roman" w:hAnsi="Times New Roman"/>
                <w:color w:val="000000"/>
                <w:sz w:val="24"/>
                <w:szCs w:val="24"/>
              </w:rPr>
              <w:t xml:space="preserve">cấp </w:t>
            </w:r>
            <w:r w:rsidR="00025D96" w:rsidRPr="006340E7">
              <w:rPr>
                <w:rFonts w:ascii="Times New Roman" w:hAnsi="Times New Roman"/>
                <w:color w:val="000000"/>
                <w:sz w:val="24"/>
                <w:szCs w:val="24"/>
              </w:rPr>
              <w:t>tỉnh</w:t>
            </w:r>
            <w:r w:rsidR="006340E7" w:rsidRPr="006340E7">
              <w:rPr>
                <w:rFonts w:ascii="Times New Roman" w:hAnsi="Times New Roman"/>
                <w:color w:val="000000"/>
                <w:sz w:val="24"/>
                <w:szCs w:val="24"/>
              </w:rPr>
              <w:t xml:space="preserve"> quyết định cụ thể hoặc giao Ủy ban nhân dân cấp tỉnh quyết định các chế độ, tiêu chuẩn, định mức chi ngân sách địa phương theo quy định tại điểm h khoản 9 Điều 31 của Luật Ngân sách nhà nước; Hội đồng nhân dân cấp tỉnh quyết định các chế độ chi ngân sách để thực hiện nhiệm vụ phát triển kinh tế - xã hội, an sinh xã hội, bảo đảm trật tự, an toàn xã hội trên địa bàn theo quy</w:t>
            </w:r>
            <w:r w:rsidR="006340E7" w:rsidRPr="006340E7">
              <w:rPr>
                <w:rFonts w:ascii="Times New Roman" w:hAnsi="Times New Roman"/>
                <w:i/>
                <w:color w:val="000000"/>
                <w:sz w:val="24"/>
                <w:szCs w:val="24"/>
              </w:rPr>
              <w:t xml:space="preserve"> </w:t>
            </w:r>
            <w:r w:rsidR="006340E7" w:rsidRPr="006340E7">
              <w:rPr>
                <w:rFonts w:ascii="Times New Roman" w:hAnsi="Times New Roman"/>
                <w:color w:val="000000"/>
                <w:sz w:val="24"/>
                <w:szCs w:val="24"/>
              </w:rPr>
              <w:t>định tại điểm l khoản 9 Điều 31 của Luật Ngân sách nhà nước</w:t>
            </w:r>
            <w:r w:rsidR="006C61DC">
              <w:rPr>
                <w:rFonts w:ascii="Times New Roman" w:hAnsi="Times New Roman"/>
                <w:color w:val="000000"/>
                <w:sz w:val="24"/>
                <w:szCs w:val="24"/>
              </w:rPr>
              <w:t>.</w:t>
            </w:r>
            <w:r w:rsidR="00297008">
              <w:rPr>
                <w:rFonts w:ascii="Times New Roman" w:hAnsi="Times New Roman"/>
                <w:color w:val="000000"/>
                <w:sz w:val="24"/>
                <w:szCs w:val="24"/>
              </w:rPr>
              <w:t xml:space="preserve"> </w:t>
            </w:r>
            <w:r w:rsidR="00297008" w:rsidRPr="00297008">
              <w:rPr>
                <w:rFonts w:ascii="Times New Roman" w:hAnsi="Times New Roman"/>
                <w:color w:val="000000"/>
                <w:sz w:val="24"/>
                <w:szCs w:val="24"/>
              </w:rPr>
              <w:t xml:space="preserve">Đồng thời nội dung này tuân thủ </w:t>
            </w:r>
            <w:r w:rsidR="00297008" w:rsidRPr="00297008">
              <w:rPr>
                <w:rFonts w:ascii="Times New Roman" w:eastAsia="Times New Roman" w:hAnsi="Times New Roman"/>
                <w:color w:val="000000"/>
                <w:sz w:val="24"/>
                <w:szCs w:val="24"/>
              </w:rPr>
              <w:t xml:space="preserve">điểm e khoản 10 Điều 71 Nghị định số 188/2025/NĐ-CP ngày 01/7/2025 của Chính phủ </w:t>
            </w:r>
            <w:r w:rsidR="00297008" w:rsidRPr="00297008">
              <w:rPr>
                <w:rFonts w:ascii="Times New Roman" w:hAnsi="Times New Roman"/>
                <w:color w:val="000000"/>
                <w:sz w:val="24"/>
                <w:szCs w:val="24"/>
              </w:rPr>
              <w:t>quy định chi tiết và hướng dẫn thi hành một số điều của Luật Bảo hiểm y tế.</w:t>
            </w:r>
          </w:p>
          <w:p w14:paraId="6B2DBF46" w14:textId="530FF229" w:rsidR="00293917" w:rsidRPr="0056176D" w:rsidRDefault="0095337C" w:rsidP="00FF4651">
            <w:pPr>
              <w:spacing w:before="60" w:after="60"/>
              <w:ind w:left="41" w:right="40"/>
              <w:jc w:val="both"/>
              <w:rPr>
                <w:rFonts w:ascii="Times New Roman" w:hAnsi="Times New Roman"/>
                <w:sz w:val="24"/>
                <w:szCs w:val="24"/>
              </w:rPr>
            </w:pPr>
            <w:r w:rsidRPr="00755807">
              <w:rPr>
                <w:rFonts w:ascii="Times New Roman" w:hAnsi="Times New Roman"/>
                <w:b/>
                <w:bCs/>
                <w:color w:val="000000" w:themeColor="text1"/>
                <w:sz w:val="24"/>
                <w:szCs w:val="24"/>
              </w:rPr>
              <w:t>Về đối tượng áp dụng</w:t>
            </w:r>
            <w:r w:rsidRPr="00755807">
              <w:rPr>
                <w:rFonts w:ascii="Times New Roman" w:hAnsi="Times New Roman"/>
                <w:color w:val="000000" w:themeColor="text1"/>
                <w:sz w:val="24"/>
                <w:szCs w:val="24"/>
              </w:rPr>
              <w:t xml:space="preserve">, </w:t>
            </w:r>
            <w:r w:rsidR="006F54DA" w:rsidRPr="00755807">
              <w:rPr>
                <w:rFonts w:ascii="Times New Roman" w:hAnsi="Times New Roman"/>
                <w:color w:val="000000" w:themeColor="text1"/>
                <w:sz w:val="24"/>
                <w:szCs w:val="24"/>
              </w:rPr>
              <w:t xml:space="preserve">được tích hợp, kế thừa các Nghị quyết ban </w:t>
            </w:r>
            <w:r w:rsidR="006F54DA" w:rsidRPr="00755807">
              <w:rPr>
                <w:rFonts w:ascii="Times New Roman" w:hAnsi="Times New Roman"/>
                <w:color w:val="000000" w:themeColor="text1"/>
                <w:sz w:val="24"/>
                <w:szCs w:val="24"/>
              </w:rPr>
              <w:lastRenderedPageBreak/>
              <w:t xml:space="preserve">hành trước sắp xếp đơn vị hành chính cấp tỉnh và điều chỉnh thống nhất trên toàn tỉnh về </w:t>
            </w:r>
            <w:r w:rsidR="006F54DA" w:rsidRPr="00755807">
              <w:rPr>
                <w:rFonts w:ascii="Times New Roman" w:eastAsia="Times New Roman" w:hAnsi="Times New Roman"/>
                <w:color w:val="000000" w:themeColor="text1"/>
                <w:sz w:val="24"/>
                <w:szCs w:val="24"/>
              </w:rPr>
              <w:t xml:space="preserve">chính sách hỗ trợ đóng bảo hiểm y tế cho một số đối tượng, phù hợp với </w:t>
            </w:r>
            <w:r w:rsidR="00B55310" w:rsidRPr="00755807">
              <w:rPr>
                <w:rFonts w:ascii="Times New Roman" w:eastAsia="Times New Roman" w:hAnsi="Times New Roman"/>
                <w:color w:val="000000" w:themeColor="text1"/>
                <w:sz w:val="24"/>
                <w:szCs w:val="24"/>
              </w:rPr>
              <w:t>khoản 4 Điều 12 Luật Bảo hiểm y tế</w:t>
            </w:r>
            <w:r w:rsidR="00B55310" w:rsidRPr="00755807">
              <w:rPr>
                <w:rFonts w:ascii="Times New Roman" w:hAnsi="Times New Roman"/>
                <w:color w:val="000000" w:themeColor="text1"/>
                <w:sz w:val="24"/>
                <w:szCs w:val="24"/>
                <w:shd w:val="clear" w:color="auto" w:fill="FFFFFF"/>
              </w:rPr>
              <w:t xml:space="preserve"> </w:t>
            </w:r>
            <w:r w:rsidR="00B55310" w:rsidRPr="00755807">
              <w:rPr>
                <w:rFonts w:ascii="Times New Roman" w:eastAsia="Times New Roman" w:hAnsi="Times New Roman"/>
                <w:color w:val="000000" w:themeColor="text1"/>
                <w:sz w:val="24"/>
                <w:szCs w:val="24"/>
              </w:rPr>
              <w:t xml:space="preserve">được sửa đổi, bổ sung tại khoản 10 Điều 1 Luật sửa đổi, bổ sung một số điều của Luật Bảo hiểm y tế </w:t>
            </w:r>
          </w:p>
        </w:tc>
      </w:tr>
      <w:tr w:rsidR="00293917" w:rsidRPr="0014048F" w14:paraId="1DB3E491" w14:textId="77777777" w:rsidTr="0056176D">
        <w:tc>
          <w:tcPr>
            <w:tcW w:w="6947" w:type="dxa"/>
          </w:tcPr>
          <w:p w14:paraId="6CC73129" w14:textId="77777777" w:rsidR="0056176D" w:rsidRPr="008D1817" w:rsidRDefault="00293917" w:rsidP="003115BA">
            <w:pPr>
              <w:spacing w:before="60" w:after="60"/>
              <w:ind w:firstLine="323"/>
              <w:jc w:val="both"/>
              <w:rPr>
                <w:rFonts w:ascii="Times New Roman" w:hAnsi="Times New Roman"/>
                <w:b/>
                <w:iCs/>
                <w:color w:val="000000"/>
                <w:sz w:val="24"/>
                <w:szCs w:val="24"/>
              </w:rPr>
            </w:pPr>
            <w:r w:rsidRPr="008D1817">
              <w:rPr>
                <w:rFonts w:ascii="Times New Roman" w:hAnsi="Times New Roman"/>
                <w:b/>
                <w:bCs/>
                <w:sz w:val="24"/>
                <w:szCs w:val="24"/>
              </w:rPr>
              <w:lastRenderedPageBreak/>
              <w:t>Điều 2. </w:t>
            </w:r>
            <w:r w:rsidR="0056176D" w:rsidRPr="008D1817">
              <w:rPr>
                <w:rFonts w:ascii="Times New Roman" w:hAnsi="Times New Roman"/>
                <w:b/>
                <w:iCs/>
                <w:color w:val="000000"/>
                <w:sz w:val="24"/>
                <w:szCs w:val="24"/>
              </w:rPr>
              <w:t>Mức hỗ trợ (không bao gồm mức hỗ trợ tối thiểu theo quy định của Chính phủ)</w:t>
            </w:r>
          </w:p>
          <w:p w14:paraId="10C31A12" w14:textId="77777777" w:rsidR="008D1817" w:rsidRPr="008D1817" w:rsidRDefault="008D1817" w:rsidP="003115BA">
            <w:pPr>
              <w:spacing w:before="60" w:after="60"/>
              <w:ind w:firstLine="323"/>
              <w:jc w:val="both"/>
              <w:rPr>
                <w:rFonts w:ascii="Times New Roman" w:hAnsi="Times New Roman"/>
                <w:iCs/>
                <w:color w:val="000000"/>
                <w:sz w:val="24"/>
                <w:szCs w:val="24"/>
              </w:rPr>
            </w:pPr>
            <w:r w:rsidRPr="008D1817">
              <w:rPr>
                <w:rFonts w:ascii="Times New Roman" w:hAnsi="Times New Roman"/>
                <w:iCs/>
                <w:color w:val="000000"/>
                <w:sz w:val="24"/>
                <w:szCs w:val="24"/>
              </w:rPr>
              <w:t>1. Hỗ trợ 10% mức đóng bảo hiểm y tế cho đối tượng theo quy định tại điểm a, h và i khoản 2 Điều 1 Nghị quyết này.</w:t>
            </w:r>
          </w:p>
          <w:p w14:paraId="27CBD625" w14:textId="77777777" w:rsidR="008D1817" w:rsidRPr="008D1817" w:rsidRDefault="008D1817" w:rsidP="003115BA">
            <w:pPr>
              <w:spacing w:before="60" w:after="60"/>
              <w:ind w:firstLine="323"/>
              <w:jc w:val="both"/>
              <w:rPr>
                <w:rFonts w:ascii="Times New Roman" w:hAnsi="Times New Roman"/>
                <w:iCs/>
                <w:color w:val="000000"/>
                <w:sz w:val="24"/>
                <w:szCs w:val="24"/>
              </w:rPr>
            </w:pPr>
            <w:r w:rsidRPr="008D1817">
              <w:rPr>
                <w:rFonts w:ascii="Times New Roman" w:hAnsi="Times New Roman"/>
                <w:iCs/>
                <w:color w:val="000000"/>
                <w:sz w:val="24"/>
                <w:szCs w:val="24"/>
              </w:rPr>
              <w:t>2. Hỗ trợ 50% mức đóng bảo hiểm y tế cho đối tượng theo quy định tại điểm b, đ khoản 2 Điều 1 Nghị quyết này.</w:t>
            </w:r>
          </w:p>
          <w:p w14:paraId="51E3065B" w14:textId="77777777" w:rsidR="008D1817" w:rsidRPr="008D1817" w:rsidRDefault="008D1817" w:rsidP="003115BA">
            <w:pPr>
              <w:spacing w:before="60" w:after="60"/>
              <w:ind w:firstLine="323"/>
              <w:jc w:val="both"/>
              <w:rPr>
                <w:rFonts w:ascii="Times New Roman" w:hAnsi="Times New Roman"/>
                <w:iCs/>
                <w:color w:val="000000"/>
                <w:sz w:val="24"/>
                <w:szCs w:val="24"/>
              </w:rPr>
            </w:pPr>
            <w:r w:rsidRPr="008D1817">
              <w:rPr>
                <w:rFonts w:ascii="Times New Roman" w:hAnsi="Times New Roman"/>
                <w:iCs/>
                <w:color w:val="000000"/>
                <w:sz w:val="24"/>
                <w:szCs w:val="24"/>
              </w:rPr>
              <w:t>3. Hỗ trợ 30% mức đóng bảo hiểm y tế cho đối tượng theo quy định tại điểm d khoản 2 Điều 1 Nghị quyết này.</w:t>
            </w:r>
          </w:p>
          <w:p w14:paraId="0D77C4C0" w14:textId="77777777" w:rsidR="008D1817" w:rsidRPr="008D1817" w:rsidRDefault="008D1817" w:rsidP="003115BA">
            <w:pPr>
              <w:spacing w:before="60" w:after="60"/>
              <w:ind w:firstLine="323"/>
              <w:jc w:val="both"/>
              <w:rPr>
                <w:rFonts w:ascii="Times New Roman" w:eastAsia="Times New Roman" w:hAnsi="Times New Roman"/>
                <w:iCs/>
                <w:color w:val="000000"/>
                <w:sz w:val="24"/>
                <w:szCs w:val="24"/>
              </w:rPr>
            </w:pPr>
            <w:r w:rsidRPr="008D1817">
              <w:rPr>
                <w:rFonts w:ascii="Times New Roman" w:hAnsi="Times New Roman"/>
                <w:iCs/>
                <w:color w:val="000000"/>
                <w:sz w:val="24"/>
                <w:szCs w:val="24"/>
              </w:rPr>
              <w:t xml:space="preserve">4. Hỗ trợ 30% mức đóng bảo hiểm y tế cho đối tượng theo quy định tại điểm f khoản 2 Điều 1 Nghị quyết này. Thời gian </w:t>
            </w:r>
            <w:r w:rsidRPr="008D1817">
              <w:rPr>
                <w:rFonts w:ascii="Times New Roman" w:eastAsia="Times New Roman" w:hAnsi="Times New Roman"/>
                <w:iCs/>
                <w:color w:val="000000"/>
                <w:sz w:val="24"/>
                <w:szCs w:val="24"/>
              </w:rPr>
              <w:t>hỗ trợ 36 tháng, kể từ thời điểm xã, thôn nơi đối tượng sinh sống không còn thuộc vùng có điều kiện kinh tế khó khăn, đặc biệt khó khăn.</w:t>
            </w:r>
          </w:p>
          <w:p w14:paraId="46C3BE9C" w14:textId="77777777" w:rsidR="008D1817" w:rsidRPr="008D1817" w:rsidRDefault="008D1817" w:rsidP="003115BA">
            <w:pPr>
              <w:spacing w:before="60" w:after="60"/>
              <w:ind w:firstLine="323"/>
              <w:jc w:val="both"/>
              <w:rPr>
                <w:rFonts w:ascii="Times New Roman" w:hAnsi="Times New Roman"/>
                <w:iCs/>
                <w:color w:val="000000"/>
                <w:sz w:val="24"/>
                <w:szCs w:val="24"/>
              </w:rPr>
            </w:pPr>
            <w:r w:rsidRPr="008D1817">
              <w:rPr>
                <w:rFonts w:ascii="Times New Roman" w:eastAsia="Times New Roman" w:hAnsi="Times New Roman"/>
                <w:iCs/>
                <w:color w:val="000000"/>
                <w:sz w:val="24"/>
                <w:szCs w:val="24"/>
              </w:rPr>
              <w:t xml:space="preserve">5. </w:t>
            </w:r>
            <w:r w:rsidRPr="008D1817">
              <w:rPr>
                <w:rFonts w:ascii="Times New Roman" w:hAnsi="Times New Roman"/>
                <w:iCs/>
                <w:color w:val="000000"/>
                <w:sz w:val="24"/>
                <w:szCs w:val="24"/>
              </w:rPr>
              <w:t>Hỗ trợ 70% mức đóng bảo hiểm y tế cho đối tượng theo quy định tại điểm e khoản 2 Điều 1 Nghị quyết này.</w:t>
            </w:r>
          </w:p>
          <w:p w14:paraId="5E743DBD" w14:textId="77777777" w:rsidR="008D1817" w:rsidRPr="008D1817" w:rsidRDefault="008D1817" w:rsidP="003115BA">
            <w:pPr>
              <w:spacing w:before="60" w:after="60"/>
              <w:ind w:firstLine="323"/>
              <w:jc w:val="both"/>
              <w:rPr>
                <w:rFonts w:ascii="Times New Roman" w:hAnsi="Times New Roman"/>
                <w:iCs/>
                <w:color w:val="000000"/>
                <w:sz w:val="24"/>
                <w:szCs w:val="24"/>
              </w:rPr>
            </w:pPr>
            <w:r w:rsidRPr="008D1817">
              <w:rPr>
                <w:rFonts w:ascii="Times New Roman" w:hAnsi="Times New Roman"/>
                <w:iCs/>
                <w:color w:val="000000"/>
                <w:sz w:val="24"/>
                <w:szCs w:val="24"/>
              </w:rPr>
              <w:t>6. Hỗ trợ 100% mức đóng bảo hiểm y tế cho đối tượng theo quy định tại điểm c, g và k khoản 2 Điều 1 Nghị quyết này.</w:t>
            </w:r>
          </w:p>
          <w:p w14:paraId="2970A8A6" w14:textId="5453415C" w:rsidR="00900BAA" w:rsidRPr="003524E8" w:rsidRDefault="008D1817" w:rsidP="003115BA">
            <w:pPr>
              <w:spacing w:before="60" w:after="60"/>
              <w:ind w:firstLine="323"/>
              <w:jc w:val="both"/>
              <w:rPr>
                <w:rFonts w:ascii="Times New Roman" w:hAnsi="Times New Roman"/>
                <w:iCs/>
                <w:color w:val="000000"/>
                <w:sz w:val="24"/>
                <w:szCs w:val="24"/>
              </w:rPr>
            </w:pPr>
            <w:r w:rsidRPr="008D1817">
              <w:rPr>
                <w:rFonts w:ascii="Times New Roman" w:hAnsi="Times New Roman"/>
                <w:iCs/>
                <w:color w:val="000000"/>
                <w:sz w:val="24"/>
                <w:szCs w:val="24"/>
              </w:rPr>
              <w:t>7. Trường hợp một người thuộc nhiều đối tượng được ngân sách nhà nước hỗ trợ đóng bảo hiểm y tế thì chỉ được hưởng một mức hỗ trợ cao nhất.</w:t>
            </w:r>
          </w:p>
        </w:tc>
        <w:tc>
          <w:tcPr>
            <w:tcW w:w="6946" w:type="dxa"/>
          </w:tcPr>
          <w:p w14:paraId="374D04AC" w14:textId="6C5E44A0" w:rsidR="00100700" w:rsidRPr="002A09C2" w:rsidRDefault="00994BAC" w:rsidP="00100700">
            <w:pPr>
              <w:spacing w:before="60" w:after="60"/>
              <w:ind w:left="41" w:right="40"/>
              <w:jc w:val="both"/>
              <w:rPr>
                <w:rFonts w:ascii="Times New Roman" w:hAnsi="Times New Roman"/>
                <w:sz w:val="24"/>
                <w:szCs w:val="24"/>
              </w:rPr>
            </w:pPr>
            <w:r w:rsidRPr="002A09C2">
              <w:rPr>
                <w:rFonts w:ascii="Times New Roman" w:hAnsi="Times New Roman"/>
                <w:b/>
                <w:bCs/>
                <w:sz w:val="24"/>
                <w:szCs w:val="24"/>
              </w:rPr>
              <w:t>Điều 2</w:t>
            </w:r>
            <w:r w:rsidRPr="002A09C2">
              <w:rPr>
                <w:rFonts w:ascii="Times New Roman" w:hAnsi="Times New Roman"/>
                <w:sz w:val="24"/>
                <w:szCs w:val="24"/>
              </w:rPr>
              <w:t xml:space="preserve"> </w:t>
            </w:r>
            <w:r w:rsidR="00100700" w:rsidRPr="002A09C2">
              <w:rPr>
                <w:rFonts w:ascii="Times New Roman" w:hAnsi="Times New Roman"/>
                <w:sz w:val="24"/>
                <w:szCs w:val="24"/>
              </w:rPr>
              <w:t xml:space="preserve">là nội dung trọng tâm của Dự thảo Nghị quyết, quy định chi tiết </w:t>
            </w:r>
            <w:r w:rsidR="00003D27" w:rsidRPr="002A09C2">
              <w:rPr>
                <w:rFonts w:ascii="Times New Roman" w:hAnsi="Times New Roman"/>
                <w:sz w:val="24"/>
                <w:szCs w:val="24"/>
              </w:rPr>
              <w:t>mức hỗ trợ đóng BHYT cho một số đối tượ</w:t>
            </w:r>
            <w:r w:rsidR="00100700" w:rsidRPr="002A09C2">
              <w:rPr>
                <w:rFonts w:ascii="Times New Roman" w:hAnsi="Times New Roman"/>
                <w:sz w:val="24"/>
                <w:szCs w:val="24"/>
              </w:rPr>
              <w:t xml:space="preserve">ng, thể hiện sự vận dụng </w:t>
            </w:r>
            <w:r w:rsidR="0066700E" w:rsidRPr="002A09C2">
              <w:rPr>
                <w:rFonts w:ascii="Times New Roman" w:hAnsi="Times New Roman"/>
                <w:sz w:val="24"/>
                <w:szCs w:val="24"/>
              </w:rPr>
              <w:t>linh hoạt cơ chế đặc thù và sự quan tâm của Tỉnh đối với người dân trên địa bàn tỉnh (đặc biệt là nhóm đối tượng yếu thế).</w:t>
            </w:r>
          </w:p>
          <w:p w14:paraId="12399F08" w14:textId="1440A687" w:rsidR="00003D27" w:rsidRPr="002A09C2" w:rsidRDefault="0066700E" w:rsidP="002A09C2">
            <w:pPr>
              <w:spacing w:before="60" w:after="60"/>
              <w:ind w:left="41" w:right="40"/>
              <w:jc w:val="both"/>
              <w:rPr>
                <w:rFonts w:ascii="Times New Roman" w:hAnsi="Times New Roman"/>
                <w:sz w:val="24"/>
                <w:szCs w:val="24"/>
              </w:rPr>
            </w:pPr>
            <w:r w:rsidRPr="002A09C2">
              <w:rPr>
                <w:rFonts w:ascii="Times New Roman" w:hAnsi="Times New Roman"/>
                <w:sz w:val="24"/>
                <w:szCs w:val="24"/>
              </w:rPr>
              <w:t xml:space="preserve">Việc quy định các mức hỗ trợ là </w:t>
            </w:r>
            <w:r w:rsidR="00003D27" w:rsidRPr="002A09C2">
              <w:rPr>
                <w:rFonts w:ascii="Times New Roman" w:hAnsi="Times New Roman"/>
                <w:sz w:val="24"/>
                <w:szCs w:val="24"/>
              </w:rPr>
              <w:t>phù hợp</w:t>
            </w:r>
            <w:r w:rsidR="009F58C8">
              <w:rPr>
                <w:rFonts w:ascii="Times New Roman" w:hAnsi="Times New Roman"/>
                <w:color w:val="000000"/>
                <w:sz w:val="24"/>
                <w:szCs w:val="24"/>
              </w:rPr>
              <w:t xml:space="preserve"> với</w:t>
            </w:r>
            <w:r w:rsidR="00E04257" w:rsidRPr="002A09C2">
              <w:rPr>
                <w:rFonts w:ascii="Times New Roman" w:hAnsi="Times New Roman"/>
                <w:color w:val="000000"/>
                <w:sz w:val="24"/>
                <w:szCs w:val="24"/>
              </w:rPr>
              <w:t xml:space="preserve"> khoản 1 Điều 9 Nghị định số 73/2026/NĐ-CP ngày 10/3/2026 của Chính phủ quy định chi tiết và hướng dẫn thi hành một số điều của Luật Ngân sách nhà nước</w:t>
            </w:r>
            <w:r w:rsidR="00FF4651" w:rsidRPr="002A09C2">
              <w:rPr>
                <w:rFonts w:ascii="Times New Roman" w:hAnsi="Times New Roman"/>
                <w:color w:val="000000"/>
                <w:sz w:val="24"/>
                <w:szCs w:val="24"/>
              </w:rPr>
              <w:t xml:space="preserve"> và </w:t>
            </w:r>
            <w:r w:rsidR="00E04257" w:rsidRPr="002A09C2">
              <w:rPr>
                <w:rFonts w:ascii="Times New Roman" w:hAnsi="Times New Roman"/>
                <w:color w:val="000000"/>
                <w:sz w:val="24"/>
                <w:szCs w:val="24"/>
              </w:rPr>
              <w:t>với</w:t>
            </w:r>
            <w:r w:rsidR="00003D27" w:rsidRPr="002A09C2">
              <w:rPr>
                <w:rFonts w:ascii="Times New Roman" w:hAnsi="Times New Roman"/>
                <w:sz w:val="24"/>
                <w:szCs w:val="24"/>
              </w:rPr>
              <w:t xml:space="preserve"> </w:t>
            </w:r>
            <w:r w:rsidR="00003D27" w:rsidRPr="002A09C2">
              <w:rPr>
                <w:rFonts w:ascii="Times New Roman" w:hAnsi="Times New Roman"/>
                <w:color w:val="000000" w:themeColor="text1"/>
                <w:sz w:val="24"/>
                <w:szCs w:val="24"/>
              </w:rPr>
              <w:t>điểm b, c, d, đ, e khoản 6 Điều 6 Nghị định số 188/2025/NĐ-CP ngày 01/7/2025 của Chính phủ</w:t>
            </w:r>
            <w:r w:rsidR="00FF4651" w:rsidRPr="002A09C2">
              <w:rPr>
                <w:rFonts w:ascii="Times New Roman" w:hAnsi="Times New Roman"/>
                <w:color w:val="000000" w:themeColor="text1"/>
                <w:sz w:val="24"/>
                <w:szCs w:val="24"/>
              </w:rPr>
              <w:t xml:space="preserve">. Đồng thời </w:t>
            </w:r>
            <w:r w:rsidR="002A09C2" w:rsidRPr="002A09C2">
              <w:rPr>
                <w:rFonts w:ascii="Times New Roman" w:eastAsia="Times New Roman" w:hAnsi="Times New Roman"/>
                <w:color w:val="000000"/>
                <w:sz w:val="24"/>
                <w:szCs w:val="24"/>
              </w:rPr>
              <w:t>phù hợp với điều kiện thực tiễn của tỉnh An Giang sau khi sáp nhập</w:t>
            </w:r>
            <w:r w:rsidR="002A09C2" w:rsidRPr="002A09C2">
              <w:rPr>
                <w:rFonts w:ascii="Times New Roman" w:hAnsi="Times New Roman"/>
                <w:sz w:val="24"/>
                <w:szCs w:val="24"/>
              </w:rPr>
              <w:t xml:space="preserve">, </w:t>
            </w:r>
            <w:r w:rsidR="00FF4651" w:rsidRPr="002A09C2">
              <w:rPr>
                <w:rFonts w:ascii="Times New Roman" w:eastAsia="Times New Roman" w:hAnsi="Times New Roman"/>
                <w:color w:val="000000" w:themeColor="text1"/>
                <w:sz w:val="24"/>
                <w:szCs w:val="24"/>
              </w:rPr>
              <w:t>góp phần thực hiện có hiệu quả mục tiêu đạt tỷ lệ bao phủ bảo hiểm y tế toàn dân trên địa bàn tỉnh An Giang theo tinh thần chỉ đạo tại Kế hoạch số 21-KH/TU</w:t>
            </w:r>
            <w:r w:rsidR="00FF4651" w:rsidRPr="002A09C2">
              <w:rPr>
                <w:rFonts w:ascii="Times New Roman" w:hAnsi="Times New Roman"/>
                <w:iCs/>
                <w:color w:val="000000" w:themeColor="text1"/>
                <w:sz w:val="24"/>
                <w:szCs w:val="24"/>
              </w:rPr>
              <w:t>; Kế hoạch số 78/KH-UBND ngày 13/02/2026 của Ủy ban nhân dân tỉnh triển khai thực hiện Kế hoạch số 21-KH/TU</w:t>
            </w:r>
            <w:r w:rsidR="00FF4651" w:rsidRPr="002A09C2">
              <w:rPr>
                <w:rFonts w:ascii="Times New Roman" w:eastAsia="Times New Roman" w:hAnsi="Times New Roman"/>
                <w:color w:val="000000" w:themeColor="text1"/>
                <w:sz w:val="24"/>
                <w:szCs w:val="24"/>
              </w:rPr>
              <w:t xml:space="preserve"> ngày 16/01/2026 của Ban Thường vụ Tỉnh ủy </w:t>
            </w:r>
            <w:r w:rsidR="00FF4651" w:rsidRPr="002A09C2">
              <w:rPr>
                <w:rFonts w:ascii="Times New Roman" w:hAnsi="Times New Roman"/>
                <w:iCs/>
                <w:color w:val="000000" w:themeColor="text1"/>
                <w:sz w:val="24"/>
                <w:szCs w:val="24"/>
              </w:rPr>
              <w:t>thực hiện Chỉ thị số 52-CT/TW ngày 03/10/2025 của Ban Bí thư Trung ương Đảng về việc thực hiện bảo hiểm y tế toàn dân trong giai đoạn 2026 – 2030.</w:t>
            </w:r>
          </w:p>
          <w:p w14:paraId="7D372061" w14:textId="77777777" w:rsidR="00003D27" w:rsidRDefault="00003D27" w:rsidP="00ED49F7">
            <w:pPr>
              <w:spacing w:before="60" w:after="60"/>
              <w:ind w:left="41" w:right="40"/>
              <w:jc w:val="both"/>
              <w:rPr>
                <w:rFonts w:ascii="Times New Roman" w:hAnsi="Times New Roman"/>
                <w:sz w:val="27"/>
                <w:szCs w:val="27"/>
              </w:rPr>
            </w:pPr>
          </w:p>
          <w:p w14:paraId="6202BA59" w14:textId="717641FA" w:rsidR="00293917" w:rsidRPr="0014048F" w:rsidRDefault="00293917" w:rsidP="00ED49F7">
            <w:pPr>
              <w:spacing w:before="60" w:after="60"/>
              <w:ind w:left="41" w:right="40"/>
              <w:jc w:val="both"/>
              <w:rPr>
                <w:rFonts w:ascii="Times New Roman" w:hAnsi="Times New Roman"/>
                <w:sz w:val="27"/>
                <w:szCs w:val="27"/>
              </w:rPr>
            </w:pPr>
          </w:p>
        </w:tc>
      </w:tr>
      <w:tr w:rsidR="00293917" w:rsidRPr="0014048F" w14:paraId="711B1CC8" w14:textId="77777777" w:rsidTr="0056176D">
        <w:tc>
          <w:tcPr>
            <w:tcW w:w="6947" w:type="dxa"/>
          </w:tcPr>
          <w:p w14:paraId="146CC35C" w14:textId="52BDF148" w:rsidR="003524E8" w:rsidRPr="003524E8" w:rsidRDefault="00C15E76" w:rsidP="003115BA">
            <w:pPr>
              <w:spacing w:before="60" w:after="60"/>
              <w:ind w:firstLine="322"/>
              <w:jc w:val="both"/>
              <w:rPr>
                <w:rFonts w:ascii="Times New Roman" w:hAnsi="Times New Roman"/>
                <w:b/>
                <w:iCs/>
                <w:color w:val="000000"/>
                <w:sz w:val="24"/>
                <w:szCs w:val="24"/>
              </w:rPr>
            </w:pPr>
            <w:r>
              <w:rPr>
                <w:rFonts w:ascii="Times New Roman" w:hAnsi="Times New Roman"/>
                <w:b/>
                <w:iCs/>
                <w:color w:val="000000"/>
                <w:sz w:val="24"/>
                <w:szCs w:val="24"/>
              </w:rPr>
              <w:t xml:space="preserve">  </w:t>
            </w:r>
            <w:r w:rsidR="003524E8" w:rsidRPr="003524E8">
              <w:rPr>
                <w:rFonts w:ascii="Times New Roman" w:hAnsi="Times New Roman"/>
                <w:b/>
                <w:iCs/>
                <w:color w:val="000000"/>
                <w:sz w:val="24"/>
                <w:szCs w:val="24"/>
              </w:rPr>
              <w:t>Điều 3. Kinh phí thực hiện</w:t>
            </w:r>
          </w:p>
          <w:p w14:paraId="08048F65" w14:textId="77E4C2F7" w:rsidR="00293917" w:rsidRPr="009F58C8" w:rsidRDefault="00C15E76" w:rsidP="003115BA">
            <w:pPr>
              <w:shd w:val="clear" w:color="auto" w:fill="FFFFFF"/>
              <w:spacing w:before="60" w:after="60" w:line="234" w:lineRule="atLeast"/>
              <w:ind w:firstLine="322"/>
              <w:jc w:val="both"/>
              <w:rPr>
                <w:rFonts w:ascii="Times New Roman" w:hAnsi="Times New Roman"/>
                <w:color w:val="000000"/>
                <w:sz w:val="24"/>
                <w:szCs w:val="24"/>
              </w:rPr>
            </w:pPr>
            <w:r>
              <w:rPr>
                <w:rFonts w:ascii="Times New Roman" w:hAnsi="Times New Roman"/>
                <w:color w:val="000000"/>
                <w:sz w:val="24"/>
                <w:szCs w:val="24"/>
              </w:rPr>
              <w:t xml:space="preserve">  </w:t>
            </w:r>
            <w:r w:rsidR="003524E8" w:rsidRPr="003524E8">
              <w:rPr>
                <w:rFonts w:ascii="Times New Roman" w:hAnsi="Times New Roman"/>
                <w:color w:val="000000"/>
                <w:sz w:val="24"/>
                <w:szCs w:val="24"/>
              </w:rPr>
              <w:t>Nguồn kinh phí thực hiệ</w:t>
            </w:r>
            <w:r w:rsidR="00EF04C9" w:rsidRPr="009F58C8">
              <w:rPr>
                <w:rFonts w:ascii="Times New Roman" w:hAnsi="Times New Roman"/>
                <w:color w:val="000000"/>
                <w:sz w:val="24"/>
                <w:szCs w:val="24"/>
              </w:rPr>
              <w:t xml:space="preserve">n do ngân sách địa phương </w:t>
            </w:r>
            <w:r w:rsidR="003524E8" w:rsidRPr="003524E8">
              <w:rPr>
                <w:rFonts w:ascii="Times New Roman" w:hAnsi="Times New Roman"/>
                <w:color w:val="000000"/>
                <w:sz w:val="24"/>
                <w:szCs w:val="24"/>
              </w:rPr>
              <w:t xml:space="preserve">đảm bảo theo </w:t>
            </w:r>
            <w:r w:rsidR="003524E8" w:rsidRPr="003524E8">
              <w:rPr>
                <w:rFonts w:ascii="Times New Roman" w:hAnsi="Times New Roman"/>
                <w:color w:val="000000"/>
                <w:sz w:val="24"/>
                <w:szCs w:val="24"/>
              </w:rPr>
              <w:lastRenderedPageBreak/>
              <w:t>quy định của Luật Ngân sách nhà nước và các nguồn hợp pháp khác theo quy định của pháp luật.</w:t>
            </w:r>
          </w:p>
        </w:tc>
        <w:tc>
          <w:tcPr>
            <w:tcW w:w="6946" w:type="dxa"/>
          </w:tcPr>
          <w:p w14:paraId="793FA314" w14:textId="47E5B00D" w:rsidR="004A5104" w:rsidRPr="009F58C8" w:rsidRDefault="004A5104" w:rsidP="004A5104">
            <w:pPr>
              <w:spacing w:before="60" w:after="60"/>
              <w:ind w:left="41" w:right="40"/>
              <w:jc w:val="both"/>
              <w:rPr>
                <w:rFonts w:ascii="Times New Roman" w:hAnsi="Times New Roman"/>
                <w:sz w:val="24"/>
                <w:szCs w:val="24"/>
              </w:rPr>
            </w:pPr>
            <w:r w:rsidRPr="009F58C8">
              <w:rPr>
                <w:rFonts w:ascii="Times New Roman" w:hAnsi="Times New Roman"/>
                <w:b/>
                <w:bCs/>
                <w:sz w:val="24"/>
                <w:szCs w:val="24"/>
              </w:rPr>
              <w:lastRenderedPageBreak/>
              <w:t>Điều 3</w:t>
            </w:r>
            <w:r w:rsidRPr="009F58C8">
              <w:rPr>
                <w:rFonts w:ascii="Times New Roman" w:hAnsi="Times New Roman"/>
                <w:sz w:val="24"/>
                <w:szCs w:val="24"/>
              </w:rPr>
              <w:t xml:space="preserve"> của Dự thảo Nghị quyết quy định về Nguồn kinh phí thực hiện chính sách, thể hiện nguyên tắc cơ bản trong quản lý tài chính </w:t>
            </w:r>
            <w:r w:rsidRPr="009F58C8">
              <w:rPr>
                <w:rFonts w:ascii="Times New Roman" w:hAnsi="Times New Roman"/>
                <w:sz w:val="24"/>
                <w:szCs w:val="24"/>
              </w:rPr>
              <w:lastRenderedPageBreak/>
              <w:t>công và phù hợp tuyệt đối với các quy định pháp luật hiện hành.</w:t>
            </w:r>
          </w:p>
          <w:p w14:paraId="31FDCFD6" w14:textId="51789DDC" w:rsidR="00293917" w:rsidRPr="00265DB4" w:rsidRDefault="000130D5" w:rsidP="009F58C8">
            <w:pPr>
              <w:spacing w:before="60" w:after="60"/>
              <w:ind w:left="41" w:right="40"/>
              <w:jc w:val="both"/>
              <w:rPr>
                <w:rFonts w:ascii="Times New Roman" w:hAnsi="Times New Roman"/>
                <w:sz w:val="24"/>
                <w:szCs w:val="24"/>
              </w:rPr>
            </w:pPr>
            <w:r w:rsidRPr="00265DB4">
              <w:rPr>
                <w:rFonts w:ascii="Times New Roman" w:hAnsi="Times New Roman"/>
                <w:sz w:val="24"/>
                <w:szCs w:val="24"/>
              </w:rPr>
              <w:t xml:space="preserve">Nguồn kinh phí được xác định từ nguồn ngân sách </w:t>
            </w:r>
            <w:r w:rsidR="00265DB4" w:rsidRPr="00265DB4">
              <w:rPr>
                <w:rFonts w:ascii="Times New Roman" w:hAnsi="Times New Roman"/>
                <w:sz w:val="24"/>
                <w:szCs w:val="24"/>
              </w:rPr>
              <w:t xml:space="preserve">địa phương </w:t>
            </w:r>
            <w:r w:rsidR="002117BB" w:rsidRPr="003524E8">
              <w:rPr>
                <w:rFonts w:ascii="Times New Roman" w:hAnsi="Times New Roman"/>
                <w:color w:val="000000"/>
                <w:sz w:val="24"/>
                <w:szCs w:val="24"/>
              </w:rPr>
              <w:t>và các nguồn hợp pháp khác theo quy định của pháp luật</w:t>
            </w:r>
            <w:r w:rsidR="002756BD" w:rsidRPr="00265DB4">
              <w:rPr>
                <w:rFonts w:ascii="Times New Roman" w:hAnsi="Times New Roman"/>
                <w:color w:val="000000"/>
                <w:sz w:val="24"/>
                <w:szCs w:val="24"/>
              </w:rPr>
              <w:t xml:space="preserve">. Quy định này hoàn toàn </w:t>
            </w:r>
            <w:r w:rsidR="009F58C8" w:rsidRPr="00265DB4">
              <w:rPr>
                <w:rFonts w:ascii="Times New Roman" w:hAnsi="Times New Roman"/>
                <w:color w:val="000000"/>
                <w:sz w:val="24"/>
                <w:szCs w:val="24"/>
              </w:rPr>
              <w:t xml:space="preserve">tương thích với điểm l khoản 9 Điều 31 Luật Ngân sách nhà nước, cho phép Hội đồng nhân dân tỉnh </w:t>
            </w:r>
            <w:r w:rsidR="009F58C8" w:rsidRPr="00310302">
              <w:rPr>
                <w:rFonts w:ascii="Times New Roman" w:hAnsi="Times New Roman"/>
                <w:color w:val="000000"/>
                <w:sz w:val="24"/>
                <w:szCs w:val="24"/>
              </w:rPr>
              <w:t>quyết định các chế độ chi ngân sách để th</w:t>
            </w:r>
            <w:bookmarkStart w:id="0" w:name="_GoBack"/>
            <w:bookmarkEnd w:id="0"/>
            <w:r w:rsidR="009F58C8" w:rsidRPr="00310302">
              <w:rPr>
                <w:rFonts w:ascii="Times New Roman" w:hAnsi="Times New Roman"/>
                <w:color w:val="000000"/>
                <w:sz w:val="24"/>
                <w:szCs w:val="24"/>
              </w:rPr>
              <w:t>ực hiện nhiệm vụ phát triển kinh tế - xã hội, an sinh xã hội, bảo đảm trật tự, an toàn xã hội trên địa bàn, phù hợp với tình hình thực tế và khả năng cân đối của ngân sách địa phương</w:t>
            </w:r>
          </w:p>
        </w:tc>
      </w:tr>
      <w:tr w:rsidR="00293917" w:rsidRPr="0014048F" w14:paraId="6D964947" w14:textId="77777777" w:rsidTr="0056176D">
        <w:tc>
          <w:tcPr>
            <w:tcW w:w="6947" w:type="dxa"/>
          </w:tcPr>
          <w:p w14:paraId="7B33FA6C" w14:textId="50B4D5C2" w:rsidR="00C15E76" w:rsidRPr="00C15E76" w:rsidRDefault="00C15E76" w:rsidP="003115BA">
            <w:pPr>
              <w:spacing w:before="60" w:after="60"/>
              <w:jc w:val="both"/>
              <w:rPr>
                <w:rFonts w:ascii="Times New Roman" w:hAnsi="Times New Roman"/>
                <w:b/>
                <w:iCs/>
                <w:color w:val="000000"/>
                <w:sz w:val="24"/>
                <w:szCs w:val="24"/>
              </w:rPr>
            </w:pPr>
            <w:r>
              <w:rPr>
                <w:rFonts w:ascii="Times New Roman" w:hAnsi="Times New Roman"/>
                <w:b/>
                <w:bCs/>
                <w:sz w:val="24"/>
                <w:szCs w:val="24"/>
              </w:rPr>
              <w:lastRenderedPageBreak/>
              <w:t xml:space="preserve">     </w:t>
            </w:r>
            <w:r w:rsidR="00293917" w:rsidRPr="00C15E76">
              <w:rPr>
                <w:rFonts w:ascii="Times New Roman" w:hAnsi="Times New Roman"/>
                <w:b/>
                <w:bCs/>
                <w:sz w:val="24"/>
                <w:szCs w:val="24"/>
              </w:rPr>
              <w:t>Điều 4. </w:t>
            </w:r>
            <w:r w:rsidRPr="00C15E76">
              <w:rPr>
                <w:rFonts w:ascii="Times New Roman" w:hAnsi="Times New Roman"/>
                <w:b/>
                <w:iCs/>
                <w:color w:val="000000"/>
                <w:sz w:val="24"/>
                <w:szCs w:val="24"/>
              </w:rPr>
              <w:t xml:space="preserve">Tổ chức thực hiện </w:t>
            </w:r>
          </w:p>
          <w:p w14:paraId="141AF899" w14:textId="77777777" w:rsidR="00C15E76" w:rsidRPr="00C15E76" w:rsidRDefault="00C15E76" w:rsidP="003115BA">
            <w:pPr>
              <w:spacing w:before="60" w:after="60"/>
              <w:ind w:firstLine="322"/>
              <w:jc w:val="both"/>
              <w:rPr>
                <w:rFonts w:ascii="Times New Roman" w:eastAsia="Times New Roman" w:hAnsi="Times New Roman"/>
                <w:sz w:val="24"/>
                <w:szCs w:val="24"/>
              </w:rPr>
            </w:pPr>
            <w:r w:rsidRPr="00C15E76">
              <w:rPr>
                <w:rFonts w:ascii="Times New Roman" w:eastAsia="Times New Roman" w:hAnsi="Times New Roman"/>
                <w:sz w:val="24"/>
                <w:szCs w:val="24"/>
              </w:rPr>
              <w:t>1. Hội đồng nhân dân giao cho Ủy ban nhân dân tỉnh tổ chức triển khai thực hiện Nghị quyết này.</w:t>
            </w:r>
          </w:p>
          <w:p w14:paraId="69BFC6B1" w14:textId="77777777" w:rsidR="00C15E76" w:rsidRPr="00C15E76" w:rsidRDefault="00C15E76" w:rsidP="003115BA">
            <w:pPr>
              <w:spacing w:before="60" w:after="60"/>
              <w:ind w:firstLine="322"/>
              <w:jc w:val="both"/>
              <w:rPr>
                <w:rFonts w:ascii="Times New Roman" w:eastAsia="Times New Roman" w:hAnsi="Times New Roman"/>
                <w:sz w:val="24"/>
                <w:szCs w:val="24"/>
              </w:rPr>
            </w:pPr>
            <w:r w:rsidRPr="00C15E76">
              <w:rPr>
                <w:rFonts w:ascii="Times New Roman" w:eastAsia="Times New Roman" w:hAnsi="Times New Roman"/>
                <w:sz w:val="24"/>
                <w:szCs w:val="24"/>
              </w:rPr>
              <w:t>2. Thường trực Hội đồng nhân dân, các Ban của Hội đồng nhân dân, các Tổ đại biểu và đại biểu Hội đồng nhân dân tỉnh giám sát việc thực hiện Nghị quyết này.</w:t>
            </w:r>
          </w:p>
          <w:p w14:paraId="245F956C" w14:textId="01B6AE06" w:rsidR="00C15E76" w:rsidRPr="0014048F" w:rsidRDefault="00C15E76" w:rsidP="003115BA">
            <w:pPr>
              <w:spacing w:before="60" w:after="60"/>
              <w:ind w:right="175" w:firstLine="167"/>
              <w:jc w:val="both"/>
              <w:rPr>
                <w:rFonts w:ascii="Times New Roman" w:hAnsi="Times New Roman"/>
                <w:b/>
                <w:bCs/>
                <w:sz w:val="27"/>
                <w:szCs w:val="27"/>
              </w:rPr>
            </w:pPr>
          </w:p>
          <w:p w14:paraId="1FB4DD3A" w14:textId="236B0B5F" w:rsidR="00293917" w:rsidRPr="0014048F" w:rsidRDefault="00293917" w:rsidP="003115BA">
            <w:pPr>
              <w:spacing w:before="60" w:after="60"/>
              <w:ind w:left="167" w:right="175"/>
              <w:jc w:val="both"/>
              <w:rPr>
                <w:rFonts w:ascii="Times New Roman" w:hAnsi="Times New Roman"/>
                <w:b/>
                <w:bCs/>
                <w:sz w:val="27"/>
                <w:szCs w:val="27"/>
              </w:rPr>
            </w:pPr>
          </w:p>
        </w:tc>
        <w:tc>
          <w:tcPr>
            <w:tcW w:w="6946" w:type="dxa"/>
          </w:tcPr>
          <w:p w14:paraId="06EC57A6" w14:textId="3A459FA6" w:rsidR="00D22FC8" w:rsidRPr="00D22FC8" w:rsidRDefault="00D22FC8" w:rsidP="0023029A">
            <w:pPr>
              <w:spacing w:before="60" w:after="60"/>
              <w:ind w:left="41" w:right="40"/>
              <w:jc w:val="both"/>
              <w:rPr>
                <w:rFonts w:ascii="Times New Roman" w:hAnsi="Times New Roman"/>
                <w:sz w:val="24"/>
                <w:szCs w:val="24"/>
              </w:rPr>
            </w:pPr>
            <w:r w:rsidRPr="00D22FC8">
              <w:rPr>
                <w:rFonts w:ascii="Times New Roman" w:hAnsi="Times New Roman"/>
                <w:b/>
                <w:bCs/>
                <w:sz w:val="24"/>
                <w:szCs w:val="24"/>
              </w:rPr>
              <w:t>Điề</w:t>
            </w:r>
            <w:r w:rsidR="00665FB8">
              <w:rPr>
                <w:rFonts w:ascii="Times New Roman" w:hAnsi="Times New Roman"/>
                <w:b/>
                <w:bCs/>
                <w:sz w:val="24"/>
                <w:szCs w:val="24"/>
              </w:rPr>
              <w:t>u 4</w:t>
            </w:r>
            <w:r w:rsidRPr="00D22FC8">
              <w:rPr>
                <w:rFonts w:ascii="Times New Roman" w:hAnsi="Times New Roman"/>
                <w:sz w:val="24"/>
                <w:szCs w:val="24"/>
              </w:rPr>
              <w:t xml:space="preserve"> của Dự thảo Nghị quyết </w:t>
            </w:r>
            <w:r w:rsidR="0023029A">
              <w:rPr>
                <w:rFonts w:ascii="Times New Roman" w:hAnsi="Times New Roman"/>
                <w:sz w:val="24"/>
                <w:szCs w:val="24"/>
              </w:rPr>
              <w:t xml:space="preserve">hoàn toàn </w:t>
            </w:r>
            <w:r w:rsidRPr="00D22FC8">
              <w:rPr>
                <w:rFonts w:ascii="Times New Roman" w:hAnsi="Times New Roman"/>
                <w:sz w:val="24"/>
                <w:szCs w:val="24"/>
              </w:rPr>
              <w:t xml:space="preserve">phù hợp với </w:t>
            </w:r>
            <w:r w:rsidRPr="00D22FC8">
              <w:rPr>
                <w:rFonts w:ascii="Times New Roman" w:hAnsi="Times New Roman"/>
                <w:b/>
                <w:bCs/>
                <w:sz w:val="24"/>
                <w:szCs w:val="24"/>
              </w:rPr>
              <w:t>Luật số 72/2025/QH15</w:t>
            </w:r>
            <w:r w:rsidRPr="00D22FC8">
              <w:rPr>
                <w:rFonts w:ascii="Times New Roman" w:hAnsi="Times New Roman"/>
                <w:sz w:val="24"/>
                <w:szCs w:val="24"/>
              </w:rPr>
              <w:t xml:space="preserve"> về Tổ chức chính quyền địa phương, theo đó phân định rõ vai trò của từng cơ quan. Việc giao trách nhiệm cho Ủy ban nhân dân </w:t>
            </w:r>
            <w:r w:rsidR="00295EE6">
              <w:rPr>
                <w:rFonts w:ascii="Times New Roman" w:hAnsi="Times New Roman"/>
                <w:sz w:val="24"/>
                <w:szCs w:val="24"/>
              </w:rPr>
              <w:t xml:space="preserve">tỉnh </w:t>
            </w:r>
            <w:r w:rsidRPr="00D22FC8">
              <w:rPr>
                <w:rFonts w:ascii="Times New Roman" w:hAnsi="Times New Roman"/>
                <w:sz w:val="24"/>
                <w:szCs w:val="24"/>
              </w:rPr>
              <w:t>tổ chức triển khai thực hiện hiệu quả Nghị quyết là sự tuân thủ nguyên tắc về thẩm quyền quản lý nhà nước, đảm bảo cơ quan hành pháp trực tiếp chịu trách nhiệm cụ thể hóa các quy định.</w:t>
            </w:r>
          </w:p>
          <w:p w14:paraId="7897AB5F" w14:textId="36C307B5" w:rsidR="00293917" w:rsidRPr="003315D1" w:rsidRDefault="00D22FC8" w:rsidP="00A227F8">
            <w:pPr>
              <w:spacing w:before="60" w:after="60"/>
              <w:ind w:left="41" w:right="40"/>
              <w:jc w:val="both"/>
              <w:rPr>
                <w:rFonts w:ascii="Times New Roman" w:hAnsi="Times New Roman"/>
                <w:sz w:val="27"/>
                <w:szCs w:val="27"/>
              </w:rPr>
            </w:pPr>
            <w:r w:rsidRPr="00D22FC8">
              <w:rPr>
                <w:rFonts w:ascii="Times New Roman" w:hAnsi="Times New Roman"/>
                <w:sz w:val="24"/>
                <w:szCs w:val="24"/>
              </w:rPr>
              <w:t>Đồng thời, việc quy định Thường trực Hội đồ</w:t>
            </w:r>
            <w:r w:rsidR="00295EE6">
              <w:rPr>
                <w:rFonts w:ascii="Times New Roman" w:hAnsi="Times New Roman"/>
                <w:sz w:val="24"/>
                <w:szCs w:val="24"/>
              </w:rPr>
              <w:t>ng nhân dân</w:t>
            </w:r>
            <w:r w:rsidRPr="00D22FC8">
              <w:rPr>
                <w:rFonts w:ascii="Times New Roman" w:hAnsi="Times New Roman"/>
                <w:sz w:val="24"/>
                <w:szCs w:val="24"/>
              </w:rPr>
              <w:t xml:space="preserve">, các Ban của Hội đồng nhân dân, các Tổ đại biểu và đại biểu Hội đồng nhân dân </w:t>
            </w:r>
            <w:r w:rsidR="00295EE6">
              <w:rPr>
                <w:rFonts w:ascii="Times New Roman" w:hAnsi="Times New Roman"/>
                <w:sz w:val="24"/>
                <w:szCs w:val="24"/>
              </w:rPr>
              <w:t xml:space="preserve">tỉnh </w:t>
            </w:r>
            <w:r w:rsidRPr="00D22FC8">
              <w:rPr>
                <w:rFonts w:ascii="Times New Roman" w:hAnsi="Times New Roman"/>
                <w:sz w:val="24"/>
                <w:szCs w:val="24"/>
              </w:rPr>
              <w:t>thực hiện giám sát quá trình tổ chức triể</w:t>
            </w:r>
            <w:r w:rsidR="00A227F8">
              <w:rPr>
                <w:rFonts w:ascii="Times New Roman" w:hAnsi="Times New Roman"/>
                <w:sz w:val="24"/>
                <w:szCs w:val="24"/>
              </w:rPr>
              <w:t xml:space="preserve">n khai, </w:t>
            </w:r>
            <w:r w:rsidRPr="00D22FC8">
              <w:rPr>
                <w:rFonts w:ascii="Times New Roman" w:hAnsi="Times New Roman"/>
                <w:sz w:val="24"/>
                <w:szCs w:val="24"/>
              </w:rPr>
              <w:t xml:space="preserve">đảm bảo chính sách được thực thi đúng mục đích, đối tượng và tuân thủ các nguyên tắc về công khai, minh bạch. Cơ chế phối hợp trách nhiệm và giám sát này là cần thiết để đảm bảo tính hợp pháp, hiệu quả về tài chính trong việc sử dụng ngân sách </w:t>
            </w:r>
            <w:r w:rsidR="00A227F8">
              <w:rPr>
                <w:rFonts w:ascii="Times New Roman" w:hAnsi="Times New Roman"/>
                <w:sz w:val="24"/>
                <w:szCs w:val="24"/>
              </w:rPr>
              <w:t xml:space="preserve">Tỉnh </w:t>
            </w:r>
            <w:r w:rsidRPr="00D22FC8">
              <w:rPr>
                <w:rFonts w:ascii="Times New Roman" w:hAnsi="Times New Roman"/>
                <w:sz w:val="24"/>
                <w:szCs w:val="24"/>
              </w:rPr>
              <w:t>để hỗ trợ</w:t>
            </w:r>
            <w:r w:rsidR="00A227F8">
              <w:rPr>
                <w:rFonts w:ascii="Times New Roman" w:hAnsi="Times New Roman"/>
                <w:sz w:val="24"/>
                <w:szCs w:val="24"/>
              </w:rPr>
              <w:t xml:space="preserve"> mức đóng BHYT cho các đối tượng quy định tại dự thảo Nghị quyết.</w:t>
            </w:r>
          </w:p>
        </w:tc>
      </w:tr>
      <w:tr w:rsidR="00293917" w:rsidRPr="0014048F" w14:paraId="0F8EF7DE" w14:textId="77777777" w:rsidTr="0056176D">
        <w:tc>
          <w:tcPr>
            <w:tcW w:w="6947" w:type="dxa"/>
          </w:tcPr>
          <w:p w14:paraId="508DF09F" w14:textId="77777777" w:rsidR="00AB5260" w:rsidRPr="006D3F89" w:rsidRDefault="00293917" w:rsidP="003115BA">
            <w:pPr>
              <w:shd w:val="clear" w:color="auto" w:fill="FFFFFF"/>
              <w:spacing w:before="60" w:after="60"/>
              <w:ind w:firstLine="323"/>
              <w:jc w:val="both"/>
              <w:rPr>
                <w:rFonts w:ascii="Times New Roman" w:eastAsia="Times New Roman" w:hAnsi="Times New Roman"/>
                <w:b/>
                <w:sz w:val="24"/>
                <w:szCs w:val="24"/>
              </w:rPr>
            </w:pPr>
            <w:r w:rsidRPr="006D3F89">
              <w:rPr>
                <w:rFonts w:ascii="Times New Roman" w:hAnsi="Times New Roman"/>
                <w:b/>
                <w:bCs/>
                <w:sz w:val="24"/>
                <w:szCs w:val="24"/>
              </w:rPr>
              <w:t>Điều 5. </w:t>
            </w:r>
            <w:r w:rsidR="00AB5260" w:rsidRPr="006D3F89">
              <w:rPr>
                <w:rFonts w:ascii="Times New Roman" w:eastAsia="Times New Roman" w:hAnsi="Times New Roman"/>
                <w:b/>
                <w:sz w:val="24"/>
                <w:szCs w:val="24"/>
              </w:rPr>
              <w:t>Hiệu lực thi hành</w:t>
            </w:r>
          </w:p>
          <w:p w14:paraId="7054F6C6" w14:textId="77777777" w:rsidR="00AB5260" w:rsidRPr="00AB5260" w:rsidRDefault="00AB5260" w:rsidP="003115BA">
            <w:pPr>
              <w:spacing w:before="60" w:after="60"/>
              <w:ind w:firstLine="323"/>
              <w:jc w:val="both"/>
              <w:rPr>
                <w:rFonts w:ascii="Times New Roman" w:eastAsia="Times New Roman" w:hAnsi="Times New Roman"/>
                <w:color w:val="000000"/>
                <w:sz w:val="24"/>
                <w:szCs w:val="24"/>
              </w:rPr>
            </w:pPr>
            <w:r w:rsidRPr="00AB5260">
              <w:rPr>
                <w:rFonts w:ascii="Times New Roman" w:eastAsia="Times New Roman" w:hAnsi="Times New Roman"/>
                <w:color w:val="000000"/>
                <w:sz w:val="24"/>
                <w:szCs w:val="24"/>
              </w:rPr>
              <w:t>1. Nghị quyết này có hiệu lực từ ngày….. tháng…. năm 2026.</w:t>
            </w:r>
          </w:p>
          <w:p w14:paraId="068C032B" w14:textId="77777777" w:rsidR="00AB5260" w:rsidRPr="00AB5260" w:rsidRDefault="00AB5260" w:rsidP="003115BA">
            <w:pPr>
              <w:spacing w:before="60" w:after="60"/>
              <w:ind w:firstLine="323"/>
              <w:jc w:val="both"/>
              <w:rPr>
                <w:rFonts w:ascii="Times New Roman" w:eastAsia="Times New Roman" w:hAnsi="Times New Roman"/>
                <w:color w:val="000000"/>
                <w:sz w:val="24"/>
                <w:szCs w:val="24"/>
              </w:rPr>
            </w:pPr>
            <w:r w:rsidRPr="00AB5260">
              <w:rPr>
                <w:rFonts w:ascii="Times New Roman" w:eastAsia="Times New Roman" w:hAnsi="Times New Roman"/>
                <w:color w:val="000000"/>
                <w:sz w:val="24"/>
                <w:szCs w:val="24"/>
              </w:rPr>
              <w:t xml:space="preserve">2. </w:t>
            </w:r>
            <w:r w:rsidRPr="00AB5260">
              <w:rPr>
                <w:rFonts w:ascii="Times New Roman" w:eastAsia="Times New Roman" w:hAnsi="Times New Roman"/>
                <w:color w:val="000000"/>
                <w:sz w:val="24"/>
                <w:szCs w:val="24"/>
                <w:lang/>
              </w:rPr>
              <w:t xml:space="preserve">Nghị quyết </w:t>
            </w:r>
            <w:r w:rsidRPr="00AB5260">
              <w:rPr>
                <w:rFonts w:ascii="Times New Roman" w:eastAsia="Times New Roman" w:hAnsi="Times New Roman"/>
                <w:color w:val="000000"/>
                <w:sz w:val="24"/>
                <w:szCs w:val="24"/>
              </w:rPr>
              <w:t>này thay thế các nghị quyết:</w:t>
            </w:r>
          </w:p>
          <w:p w14:paraId="44623833" w14:textId="77777777" w:rsidR="00AB5260" w:rsidRPr="00AB5260" w:rsidRDefault="00AB5260" w:rsidP="003115BA">
            <w:pPr>
              <w:spacing w:before="60" w:after="60"/>
              <w:ind w:firstLine="323"/>
              <w:jc w:val="both"/>
              <w:rPr>
                <w:rFonts w:ascii="Times New Roman" w:hAnsi="Times New Roman"/>
                <w:color w:val="000000"/>
                <w:sz w:val="24"/>
                <w:szCs w:val="24"/>
              </w:rPr>
            </w:pPr>
            <w:r w:rsidRPr="00AB5260">
              <w:rPr>
                <w:rFonts w:ascii="Times New Roman" w:hAnsi="Times New Roman"/>
                <w:color w:val="000000"/>
                <w:sz w:val="24"/>
                <w:szCs w:val="24"/>
              </w:rPr>
              <w:t xml:space="preserve">- </w:t>
            </w:r>
            <w:r w:rsidRPr="00AB5260">
              <w:rPr>
                <w:rFonts w:ascii="Times New Roman" w:hAnsi="Times New Roman"/>
                <w:color w:val="000000"/>
                <w:sz w:val="24"/>
                <w:szCs w:val="24"/>
                <w:lang w:val="vi-VN"/>
              </w:rPr>
              <w:t>Nghị quyết số 287/2020/NQ-HĐND ngày 02 tháng 01 năm 2020 của Hội đồng nhân dân tỉnh Kiên Giang hỗ trợ kinh phí đóng bảo hiểm y tế cho người nhiễm HIV chưa có thẻ bảo hiểm y tế trên địa bàn tỉnh Kiên Giang</w:t>
            </w:r>
            <w:r w:rsidRPr="00AB5260">
              <w:rPr>
                <w:rFonts w:ascii="Times New Roman" w:hAnsi="Times New Roman"/>
                <w:color w:val="000000"/>
                <w:sz w:val="24"/>
                <w:szCs w:val="24"/>
              </w:rPr>
              <w:t>;</w:t>
            </w:r>
          </w:p>
          <w:p w14:paraId="0712E37C" w14:textId="77777777" w:rsidR="00AB5260" w:rsidRPr="00AB5260" w:rsidRDefault="00AB5260" w:rsidP="003115BA">
            <w:pPr>
              <w:spacing w:before="60" w:after="60"/>
              <w:ind w:firstLine="323"/>
              <w:jc w:val="both"/>
              <w:rPr>
                <w:rFonts w:ascii="Times New Roman" w:hAnsi="Times New Roman"/>
                <w:sz w:val="24"/>
                <w:szCs w:val="24"/>
              </w:rPr>
            </w:pPr>
            <w:r w:rsidRPr="00AB5260">
              <w:rPr>
                <w:rFonts w:ascii="Times New Roman" w:eastAsia="Times New Roman" w:hAnsi="Times New Roman"/>
                <w:color w:val="000000"/>
                <w:sz w:val="24"/>
                <w:szCs w:val="24"/>
              </w:rPr>
              <w:t xml:space="preserve">- </w:t>
            </w:r>
            <w:r w:rsidRPr="00AB5260">
              <w:rPr>
                <w:rFonts w:ascii="Times New Roman" w:hAnsi="Times New Roman"/>
                <w:color w:val="000000"/>
                <w:sz w:val="24"/>
                <w:szCs w:val="24"/>
              </w:rPr>
              <w:t>N</w:t>
            </w:r>
            <w:r w:rsidRPr="00AB5260">
              <w:rPr>
                <w:rFonts w:ascii="Times New Roman" w:hAnsi="Times New Roman"/>
                <w:sz w:val="24"/>
                <w:szCs w:val="24"/>
              </w:rPr>
              <w:t xml:space="preserve">ghị quyết số 18/2020/NQ-HĐND ngày 08 tháng 12 năm 2020 </w:t>
            </w:r>
            <w:r w:rsidRPr="00AB5260">
              <w:rPr>
                <w:rFonts w:ascii="Times New Roman" w:hAnsi="Times New Roman"/>
                <w:color w:val="000000"/>
                <w:sz w:val="24"/>
                <w:szCs w:val="24"/>
                <w:lang w:val="vi-VN"/>
              </w:rPr>
              <w:t>của Hội đồng nhân dân tỉnh</w:t>
            </w:r>
            <w:r w:rsidRPr="00AB5260">
              <w:rPr>
                <w:rFonts w:ascii="Times New Roman" w:hAnsi="Times New Roman"/>
                <w:sz w:val="24"/>
                <w:szCs w:val="24"/>
              </w:rPr>
              <w:t xml:space="preserve"> An Giang quy định mức hỗ trợ 30% mức đóng bảo hiểm y tế cho người thuộc hộ gia đình nghèo đa chiều và người thuộc hộ gia đình cận nghèo trên địa bàn tỉnh An Giang;</w:t>
            </w:r>
          </w:p>
          <w:p w14:paraId="7AADAF2F" w14:textId="77777777" w:rsidR="00AB5260" w:rsidRPr="00AB5260" w:rsidRDefault="00AB5260" w:rsidP="003115BA">
            <w:pPr>
              <w:spacing w:before="60" w:after="60"/>
              <w:ind w:firstLine="323"/>
              <w:jc w:val="both"/>
              <w:rPr>
                <w:rFonts w:ascii="Times New Roman" w:hAnsi="Times New Roman"/>
                <w:sz w:val="24"/>
                <w:szCs w:val="24"/>
              </w:rPr>
            </w:pPr>
            <w:r w:rsidRPr="00AB5260">
              <w:rPr>
                <w:rFonts w:ascii="Times New Roman" w:hAnsi="Times New Roman"/>
                <w:sz w:val="24"/>
                <w:szCs w:val="24"/>
              </w:rPr>
              <w:lastRenderedPageBreak/>
              <w:t xml:space="preserve">- Nghị quyết số 16/2021/NQ-HĐND ngày 13 tháng 12 năm 2021 </w:t>
            </w:r>
            <w:r w:rsidRPr="00AB5260">
              <w:rPr>
                <w:rFonts w:ascii="Times New Roman" w:hAnsi="Times New Roman"/>
                <w:color w:val="000000"/>
                <w:sz w:val="24"/>
                <w:szCs w:val="24"/>
                <w:lang w:val="vi-VN"/>
              </w:rPr>
              <w:t xml:space="preserve">của Hội đồng nhân dân tỉnh Kiên Giang </w:t>
            </w:r>
            <w:r w:rsidRPr="00AB5260">
              <w:rPr>
                <w:rFonts w:ascii="Times New Roman" w:hAnsi="Times New Roman"/>
                <w:sz w:val="24"/>
                <w:szCs w:val="24"/>
              </w:rPr>
              <w:t>quy định mức hỗ trợ đóng bảo hiểm y tế từ ngân sách địa phương đối với người thuộc hộ gia đình nông nghiệp, lâm nghiệp, ngư nghiệp có mức sống trung bình và học sinh, sinh viên trên địa bàn tỉnh Kiên Giang;</w:t>
            </w:r>
          </w:p>
          <w:p w14:paraId="7426A58B" w14:textId="77777777" w:rsidR="00AB5260" w:rsidRPr="00AB5260" w:rsidRDefault="00AB5260" w:rsidP="003115BA">
            <w:pPr>
              <w:spacing w:before="60" w:after="60"/>
              <w:ind w:firstLine="323"/>
              <w:jc w:val="both"/>
              <w:rPr>
                <w:rFonts w:ascii="Times New Roman" w:hAnsi="Times New Roman"/>
                <w:sz w:val="24"/>
                <w:szCs w:val="24"/>
              </w:rPr>
            </w:pPr>
            <w:r w:rsidRPr="00AB5260">
              <w:rPr>
                <w:rFonts w:ascii="Times New Roman" w:hAnsi="Times New Roman"/>
                <w:sz w:val="24"/>
                <w:szCs w:val="24"/>
              </w:rPr>
              <w:t xml:space="preserve">- Nghị quyết số 15/2021/NQ-HĐND ngày 13 tháng 12 năm 2021 </w:t>
            </w:r>
            <w:r w:rsidRPr="00AB5260">
              <w:rPr>
                <w:rFonts w:ascii="Times New Roman" w:hAnsi="Times New Roman"/>
                <w:color w:val="000000"/>
                <w:sz w:val="24"/>
                <w:szCs w:val="24"/>
                <w:lang w:val="vi-VN"/>
              </w:rPr>
              <w:t xml:space="preserve">của Hội đồng nhân dân tỉnh Kiên Giang </w:t>
            </w:r>
            <w:r w:rsidRPr="00AB5260">
              <w:rPr>
                <w:rFonts w:ascii="Times New Roman" w:hAnsi="Times New Roman"/>
                <w:sz w:val="24"/>
                <w:szCs w:val="24"/>
              </w:rPr>
              <w:t>về việc hỗ trợ kinh phí đóng bảo hiểm y tế đối với trẻ em có hoàn cảnh khó khăn đang được nuôi dưỡng tại các cơ sở bảo trợ xã hội ngoài công lập trên địa bàn tỉnh Kiên Giang;</w:t>
            </w:r>
          </w:p>
          <w:p w14:paraId="09A9AEED" w14:textId="77777777" w:rsidR="00AB5260" w:rsidRPr="00AB5260" w:rsidRDefault="00AB5260" w:rsidP="003115BA">
            <w:pPr>
              <w:spacing w:before="60" w:after="60"/>
              <w:ind w:firstLine="323"/>
              <w:jc w:val="both"/>
              <w:rPr>
                <w:rFonts w:ascii="Times New Roman" w:hAnsi="Times New Roman"/>
                <w:sz w:val="24"/>
                <w:szCs w:val="24"/>
              </w:rPr>
            </w:pPr>
            <w:r w:rsidRPr="00AB5260">
              <w:rPr>
                <w:rFonts w:ascii="Times New Roman" w:hAnsi="Times New Roman"/>
                <w:iCs/>
                <w:color w:val="000000"/>
                <w:sz w:val="24"/>
                <w:szCs w:val="24"/>
                <w:shd w:val="clear" w:color="auto" w:fill="FFFFFF"/>
              </w:rPr>
              <w:t xml:space="preserve">- Khoản 2 Điều 3 </w:t>
            </w:r>
            <w:r w:rsidRPr="00AB5260">
              <w:rPr>
                <w:rFonts w:ascii="Times New Roman" w:hAnsi="Times New Roman"/>
                <w:sz w:val="24"/>
                <w:szCs w:val="24"/>
              </w:rPr>
              <w:t xml:space="preserve">Nghị quyết số 34/2022/NQ-HĐND ngày 29 tháng 12 năm 2022 </w:t>
            </w:r>
            <w:r w:rsidRPr="00AB5260">
              <w:rPr>
                <w:rFonts w:ascii="Times New Roman" w:hAnsi="Times New Roman"/>
                <w:color w:val="000000"/>
                <w:sz w:val="24"/>
                <w:szCs w:val="24"/>
                <w:lang w:val="vi-VN"/>
              </w:rPr>
              <w:t xml:space="preserve">của Hội đồng nhân dân tỉnh Kiên Giang </w:t>
            </w:r>
            <w:r w:rsidRPr="00AB5260">
              <w:rPr>
                <w:rFonts w:ascii="Times New Roman" w:hAnsi="Times New Roman"/>
                <w:sz w:val="24"/>
                <w:szCs w:val="24"/>
              </w:rPr>
              <w:t>quy định việc hỗ trợ đóng bảo hiểm xã hội và bảo hiểm y tế cho ấp (khu) đội trưởng, người hoạt động không chuyên trách ở ấp, khu phố và người trực tiếp tham gia công việc ở ấp, khu phố trên địa bàn tỉnh Kiên Giang;</w:t>
            </w:r>
          </w:p>
          <w:p w14:paraId="4DA85D17" w14:textId="77777777" w:rsidR="00AB5260" w:rsidRPr="00AB5260" w:rsidRDefault="00AB5260" w:rsidP="003115BA">
            <w:pPr>
              <w:spacing w:before="60" w:after="60"/>
              <w:ind w:firstLine="323"/>
              <w:jc w:val="both"/>
              <w:rPr>
                <w:rFonts w:ascii="Times New Roman" w:hAnsi="Times New Roman"/>
                <w:iCs/>
                <w:color w:val="000000"/>
                <w:sz w:val="24"/>
                <w:szCs w:val="24"/>
                <w:shd w:val="clear" w:color="auto" w:fill="FFFFFF"/>
              </w:rPr>
            </w:pPr>
            <w:r w:rsidRPr="00AB5260">
              <w:rPr>
                <w:rFonts w:ascii="Times New Roman" w:hAnsi="Times New Roman"/>
                <w:sz w:val="24"/>
                <w:szCs w:val="24"/>
              </w:rPr>
              <w:t xml:space="preserve">- Nghị quyết số 01/2025/NQ-HĐND ngày 08 tháng 01 năm 2025 </w:t>
            </w:r>
            <w:r w:rsidRPr="00AB5260">
              <w:rPr>
                <w:rFonts w:ascii="Times New Roman" w:hAnsi="Times New Roman"/>
                <w:color w:val="000000"/>
                <w:sz w:val="24"/>
                <w:szCs w:val="24"/>
                <w:lang w:val="vi-VN"/>
              </w:rPr>
              <w:t xml:space="preserve">của Hội đồng nhân dân tỉnh Kiên Giang </w:t>
            </w:r>
            <w:r w:rsidRPr="00AB5260">
              <w:rPr>
                <w:rFonts w:ascii="Times New Roman" w:hAnsi="Times New Roman"/>
                <w:iCs/>
                <w:color w:val="000000"/>
                <w:sz w:val="24"/>
                <w:szCs w:val="24"/>
                <w:shd w:val="clear" w:color="auto" w:fill="FFFFFF"/>
              </w:rPr>
              <w:t>quy định mức hỗ trợ bảo hiểm y tế cho người dân tộc thiểu số đang sinh sống tại khu vực biên giới trên địa bàn tỉnh Kiên Giang;</w:t>
            </w:r>
          </w:p>
          <w:p w14:paraId="4F080E86" w14:textId="77777777" w:rsidR="00AB5260" w:rsidRPr="00AB5260" w:rsidRDefault="00AB5260" w:rsidP="003115BA">
            <w:pPr>
              <w:spacing w:before="60" w:after="60"/>
              <w:ind w:firstLine="323"/>
              <w:jc w:val="both"/>
              <w:rPr>
                <w:rFonts w:ascii="Times New Roman" w:hAnsi="Times New Roman"/>
                <w:sz w:val="24"/>
                <w:szCs w:val="24"/>
              </w:rPr>
            </w:pPr>
            <w:r w:rsidRPr="00AB5260">
              <w:rPr>
                <w:rFonts w:ascii="Times New Roman" w:hAnsi="Times New Roman"/>
                <w:sz w:val="24"/>
                <w:szCs w:val="24"/>
              </w:rPr>
              <w:t xml:space="preserve">- Nghị quyết số 09/2025/NQ-HĐND ngày 29 tháng 5 năm 2025 </w:t>
            </w:r>
            <w:r w:rsidRPr="00AB5260">
              <w:rPr>
                <w:rFonts w:ascii="Times New Roman" w:hAnsi="Times New Roman"/>
                <w:color w:val="000000"/>
                <w:sz w:val="24"/>
                <w:szCs w:val="24"/>
                <w:lang w:val="vi-VN"/>
              </w:rPr>
              <w:t>của Hội đồng nhân dân tỉnh</w:t>
            </w:r>
            <w:r w:rsidRPr="00AB5260">
              <w:rPr>
                <w:rFonts w:ascii="Times New Roman" w:hAnsi="Times New Roman"/>
                <w:sz w:val="24"/>
                <w:szCs w:val="24"/>
              </w:rPr>
              <w:t xml:space="preserve"> An Giang quy định mức hỗ trợ đóng bảo hiểm y tế cho một số đối tượng trên địa bàn tỉnh An Giang; </w:t>
            </w:r>
          </w:p>
          <w:p w14:paraId="1F7B8C52" w14:textId="1DEFD011" w:rsidR="00293917" w:rsidRPr="00265DB4" w:rsidRDefault="00AB5260" w:rsidP="003115BA">
            <w:pPr>
              <w:spacing w:before="60" w:after="60"/>
              <w:ind w:firstLine="323"/>
              <w:jc w:val="both"/>
              <w:rPr>
                <w:rFonts w:ascii="Times New Roman" w:hAnsi="Times New Roman"/>
                <w:i/>
                <w:color w:val="000000"/>
                <w:sz w:val="24"/>
                <w:szCs w:val="24"/>
              </w:rPr>
            </w:pPr>
            <w:r w:rsidRPr="00AB5260">
              <w:rPr>
                <w:rFonts w:ascii="Times New Roman" w:hAnsi="Times New Roman"/>
                <w:i/>
                <w:sz w:val="24"/>
                <w:szCs w:val="24"/>
              </w:rPr>
              <w:t xml:space="preserve">Nghị quyết này đã được Hội đồng nhân dân tỉnh An Giang khóa…., Kỳ họp…. thông qua ngày….. </w:t>
            </w:r>
            <w:proofErr w:type="gramStart"/>
            <w:r w:rsidRPr="00AB5260">
              <w:rPr>
                <w:rFonts w:ascii="Times New Roman" w:hAnsi="Times New Roman"/>
                <w:i/>
                <w:sz w:val="24"/>
                <w:szCs w:val="24"/>
              </w:rPr>
              <w:t>tháng</w:t>
            </w:r>
            <w:proofErr w:type="gramEnd"/>
            <w:r w:rsidRPr="00AB5260">
              <w:rPr>
                <w:rFonts w:ascii="Times New Roman" w:hAnsi="Times New Roman"/>
                <w:i/>
                <w:sz w:val="24"/>
                <w:szCs w:val="24"/>
              </w:rPr>
              <w:t>….. năm 2026.</w:t>
            </w:r>
          </w:p>
        </w:tc>
        <w:tc>
          <w:tcPr>
            <w:tcW w:w="6946" w:type="dxa"/>
          </w:tcPr>
          <w:p w14:paraId="37FBB66C" w14:textId="0D4D02A7" w:rsidR="00265DB4" w:rsidRDefault="002478EE" w:rsidP="00D602AC">
            <w:pPr>
              <w:pStyle w:val="FootnoteText"/>
              <w:spacing w:before="120" w:after="120"/>
              <w:jc w:val="both"/>
              <w:rPr>
                <w:bCs/>
                <w:sz w:val="24"/>
                <w:szCs w:val="24"/>
              </w:rPr>
            </w:pPr>
            <w:r w:rsidRPr="00265DB4">
              <w:rPr>
                <w:b/>
                <w:bCs/>
                <w:sz w:val="24"/>
                <w:szCs w:val="24"/>
              </w:rPr>
              <w:lastRenderedPageBreak/>
              <w:t>Điều 5</w:t>
            </w:r>
            <w:r w:rsidR="005A37A2" w:rsidRPr="00265DB4">
              <w:rPr>
                <w:bCs/>
                <w:sz w:val="24"/>
                <w:szCs w:val="24"/>
              </w:rPr>
              <w:t xml:space="preserve">, nội dung này </w:t>
            </w:r>
            <w:r w:rsidR="00265DB4" w:rsidRPr="00265DB4">
              <w:rPr>
                <w:bCs/>
                <w:sz w:val="24"/>
                <w:szCs w:val="24"/>
              </w:rPr>
              <w:t xml:space="preserve">có ý nghĩa và tầm quan trọng đặc biệt, đảm bảo hiệu lực về pháp lý thi hành đối với văn bản quy phạm pháp luật, </w:t>
            </w:r>
            <w:r w:rsidR="00265DB4" w:rsidRPr="00265DB4">
              <w:rPr>
                <w:rFonts w:eastAsia="Calibri"/>
                <w:color w:val="000000"/>
                <w:sz w:val="24"/>
                <w:szCs w:val="24"/>
              </w:rPr>
              <w:t>bảo đảm tính thống nhất trong thực hiện</w:t>
            </w:r>
            <w:r w:rsidR="00265DB4">
              <w:rPr>
                <w:rFonts w:eastAsia="Calibri"/>
                <w:color w:val="000000"/>
                <w:sz w:val="24"/>
                <w:szCs w:val="24"/>
              </w:rPr>
              <w:t>,</w:t>
            </w:r>
            <w:r w:rsidR="00265DB4">
              <w:rPr>
                <w:bCs/>
                <w:sz w:val="24"/>
                <w:szCs w:val="24"/>
              </w:rPr>
              <w:t xml:space="preserve"> </w:t>
            </w:r>
            <w:r w:rsidR="00265DB4" w:rsidRPr="00265DB4">
              <w:rPr>
                <w:rFonts w:eastAsia="Calibri"/>
                <w:color w:val="000000"/>
                <w:sz w:val="24"/>
                <w:szCs w:val="24"/>
              </w:rPr>
              <w:t>theo quy định hiện hành và phù hợp với điều kiện kinh tế - xã hội của địa phương</w:t>
            </w:r>
            <w:r w:rsidR="00265DB4">
              <w:rPr>
                <w:rFonts w:eastAsia="Calibri"/>
                <w:color w:val="000000"/>
                <w:sz w:val="24"/>
                <w:szCs w:val="24"/>
              </w:rPr>
              <w:t>.</w:t>
            </w:r>
          </w:p>
          <w:p w14:paraId="58B508D0" w14:textId="64686EFF" w:rsidR="00D602AC" w:rsidRPr="00265DB4" w:rsidRDefault="00D602AC" w:rsidP="00265DB4">
            <w:pPr>
              <w:pStyle w:val="FootnoteText"/>
              <w:spacing w:before="120" w:after="120"/>
              <w:jc w:val="both"/>
              <w:rPr>
                <w:color w:val="000000"/>
                <w:sz w:val="24"/>
                <w:szCs w:val="24"/>
                <w:lang w:val="vi-VN"/>
              </w:rPr>
            </w:pPr>
          </w:p>
          <w:p w14:paraId="3DB823F2" w14:textId="6EA5E1CD" w:rsidR="00701E62" w:rsidRPr="00265DB4" w:rsidRDefault="00701E62" w:rsidP="00701E62">
            <w:pPr>
              <w:spacing w:before="60" w:after="60"/>
              <w:ind w:left="41" w:right="40"/>
              <w:jc w:val="both"/>
              <w:rPr>
                <w:rFonts w:ascii="Times New Roman" w:hAnsi="Times New Roman"/>
                <w:sz w:val="24"/>
                <w:szCs w:val="24"/>
              </w:rPr>
            </w:pPr>
          </w:p>
          <w:p w14:paraId="61C2F71D" w14:textId="4612DBEA" w:rsidR="00293917" w:rsidRPr="00265DB4" w:rsidRDefault="00293917" w:rsidP="002478EE">
            <w:pPr>
              <w:spacing w:before="60" w:after="60"/>
              <w:ind w:left="41" w:right="40"/>
              <w:jc w:val="both"/>
              <w:rPr>
                <w:rFonts w:ascii="Times New Roman" w:hAnsi="Times New Roman"/>
                <w:sz w:val="24"/>
                <w:szCs w:val="24"/>
              </w:rPr>
            </w:pPr>
          </w:p>
        </w:tc>
      </w:tr>
    </w:tbl>
    <w:p w14:paraId="1A180E73" w14:textId="77777777" w:rsidR="00CC7F91" w:rsidRPr="00CC7F91" w:rsidRDefault="00CC7F91" w:rsidP="003D4823">
      <w:pPr>
        <w:rPr>
          <w:rFonts w:ascii="Times New Roman" w:hAnsi="Times New Roman"/>
          <w:b/>
          <w:bCs/>
          <w:sz w:val="28"/>
          <w:szCs w:val="28"/>
        </w:rPr>
      </w:pPr>
    </w:p>
    <w:sectPr w:rsidR="00CC7F91" w:rsidRPr="00CC7F91" w:rsidSect="003D70D9">
      <w:pgSz w:w="15840" w:h="12240" w:orient="landscape"/>
      <w:pgMar w:top="1134" w:right="531"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3705A"/>
    <w:multiLevelType w:val="hybridMultilevel"/>
    <w:tmpl w:val="36B8BCCE"/>
    <w:lvl w:ilvl="0" w:tplc="EF345B0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ED190E"/>
    <w:multiLevelType w:val="hybridMultilevel"/>
    <w:tmpl w:val="54F0D36C"/>
    <w:lvl w:ilvl="0" w:tplc="86DE90EA">
      <w:start w:val="1"/>
      <w:numFmt w:val="decimal"/>
      <w:lvlText w:val="%1."/>
      <w:lvlJc w:val="left"/>
      <w:pPr>
        <w:ind w:left="900"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D727A46"/>
    <w:multiLevelType w:val="hybridMultilevel"/>
    <w:tmpl w:val="CF8E2068"/>
    <w:lvl w:ilvl="0" w:tplc="EE42DCD8">
      <w:start w:val="3"/>
      <w:numFmt w:val="bullet"/>
      <w:lvlText w:val="-"/>
      <w:lvlJc w:val="left"/>
      <w:pPr>
        <w:ind w:left="401" w:hanging="360"/>
      </w:pPr>
      <w:rPr>
        <w:rFonts w:ascii="Times New Roman" w:eastAsia="Calibri" w:hAnsi="Times New Roman" w:cs="Times New Roman" w:hint="default"/>
      </w:rPr>
    </w:lvl>
    <w:lvl w:ilvl="1" w:tplc="04090003" w:tentative="1">
      <w:start w:val="1"/>
      <w:numFmt w:val="bullet"/>
      <w:lvlText w:val="o"/>
      <w:lvlJc w:val="left"/>
      <w:pPr>
        <w:ind w:left="1121" w:hanging="360"/>
      </w:pPr>
      <w:rPr>
        <w:rFonts w:ascii="Courier New" w:hAnsi="Courier New" w:cs="Courier New" w:hint="default"/>
      </w:rPr>
    </w:lvl>
    <w:lvl w:ilvl="2" w:tplc="04090005" w:tentative="1">
      <w:start w:val="1"/>
      <w:numFmt w:val="bullet"/>
      <w:lvlText w:val=""/>
      <w:lvlJc w:val="left"/>
      <w:pPr>
        <w:ind w:left="1841" w:hanging="360"/>
      </w:pPr>
      <w:rPr>
        <w:rFonts w:ascii="Wingdings" w:hAnsi="Wingdings" w:hint="default"/>
      </w:rPr>
    </w:lvl>
    <w:lvl w:ilvl="3" w:tplc="04090001" w:tentative="1">
      <w:start w:val="1"/>
      <w:numFmt w:val="bullet"/>
      <w:lvlText w:val=""/>
      <w:lvlJc w:val="left"/>
      <w:pPr>
        <w:ind w:left="2561" w:hanging="360"/>
      </w:pPr>
      <w:rPr>
        <w:rFonts w:ascii="Symbol" w:hAnsi="Symbol" w:hint="default"/>
      </w:rPr>
    </w:lvl>
    <w:lvl w:ilvl="4" w:tplc="04090003" w:tentative="1">
      <w:start w:val="1"/>
      <w:numFmt w:val="bullet"/>
      <w:lvlText w:val="o"/>
      <w:lvlJc w:val="left"/>
      <w:pPr>
        <w:ind w:left="3281" w:hanging="360"/>
      </w:pPr>
      <w:rPr>
        <w:rFonts w:ascii="Courier New" w:hAnsi="Courier New" w:cs="Courier New" w:hint="default"/>
      </w:rPr>
    </w:lvl>
    <w:lvl w:ilvl="5" w:tplc="04090005" w:tentative="1">
      <w:start w:val="1"/>
      <w:numFmt w:val="bullet"/>
      <w:lvlText w:val=""/>
      <w:lvlJc w:val="left"/>
      <w:pPr>
        <w:ind w:left="4001" w:hanging="360"/>
      </w:pPr>
      <w:rPr>
        <w:rFonts w:ascii="Wingdings" w:hAnsi="Wingdings" w:hint="default"/>
      </w:rPr>
    </w:lvl>
    <w:lvl w:ilvl="6" w:tplc="04090001" w:tentative="1">
      <w:start w:val="1"/>
      <w:numFmt w:val="bullet"/>
      <w:lvlText w:val=""/>
      <w:lvlJc w:val="left"/>
      <w:pPr>
        <w:ind w:left="4721" w:hanging="360"/>
      </w:pPr>
      <w:rPr>
        <w:rFonts w:ascii="Symbol" w:hAnsi="Symbol" w:hint="default"/>
      </w:rPr>
    </w:lvl>
    <w:lvl w:ilvl="7" w:tplc="04090003" w:tentative="1">
      <w:start w:val="1"/>
      <w:numFmt w:val="bullet"/>
      <w:lvlText w:val="o"/>
      <w:lvlJc w:val="left"/>
      <w:pPr>
        <w:ind w:left="5441" w:hanging="360"/>
      </w:pPr>
      <w:rPr>
        <w:rFonts w:ascii="Courier New" w:hAnsi="Courier New" w:cs="Courier New" w:hint="default"/>
      </w:rPr>
    </w:lvl>
    <w:lvl w:ilvl="8" w:tplc="04090005" w:tentative="1">
      <w:start w:val="1"/>
      <w:numFmt w:val="bullet"/>
      <w:lvlText w:val=""/>
      <w:lvlJc w:val="left"/>
      <w:pPr>
        <w:ind w:left="6161"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EAC"/>
    <w:rsid w:val="00003D27"/>
    <w:rsid w:val="000130D5"/>
    <w:rsid w:val="00025D96"/>
    <w:rsid w:val="00100700"/>
    <w:rsid w:val="00102B65"/>
    <w:rsid w:val="001225C5"/>
    <w:rsid w:val="0014048F"/>
    <w:rsid w:val="00161049"/>
    <w:rsid w:val="002117BB"/>
    <w:rsid w:val="0023029A"/>
    <w:rsid w:val="00235EC3"/>
    <w:rsid w:val="002478EE"/>
    <w:rsid w:val="00265DB4"/>
    <w:rsid w:val="002756BD"/>
    <w:rsid w:val="00293917"/>
    <w:rsid w:val="00295EE6"/>
    <w:rsid w:val="00297008"/>
    <w:rsid w:val="002A09C2"/>
    <w:rsid w:val="002A64CD"/>
    <w:rsid w:val="002F3AAB"/>
    <w:rsid w:val="0030706F"/>
    <w:rsid w:val="00310302"/>
    <w:rsid w:val="003115BA"/>
    <w:rsid w:val="003315D1"/>
    <w:rsid w:val="003524E8"/>
    <w:rsid w:val="00385531"/>
    <w:rsid w:val="003B1562"/>
    <w:rsid w:val="003D4823"/>
    <w:rsid w:val="003D70D9"/>
    <w:rsid w:val="004061BE"/>
    <w:rsid w:val="00415438"/>
    <w:rsid w:val="004406F0"/>
    <w:rsid w:val="00453456"/>
    <w:rsid w:val="00460863"/>
    <w:rsid w:val="004803CB"/>
    <w:rsid w:val="004A5104"/>
    <w:rsid w:val="004D4A6B"/>
    <w:rsid w:val="004E05FF"/>
    <w:rsid w:val="005346ED"/>
    <w:rsid w:val="00547573"/>
    <w:rsid w:val="0056176D"/>
    <w:rsid w:val="005A37A2"/>
    <w:rsid w:val="005B5729"/>
    <w:rsid w:val="005B79C1"/>
    <w:rsid w:val="005C6E49"/>
    <w:rsid w:val="005F5EAB"/>
    <w:rsid w:val="006340E7"/>
    <w:rsid w:val="00665FB8"/>
    <w:rsid w:val="0066700E"/>
    <w:rsid w:val="006A7067"/>
    <w:rsid w:val="006C007E"/>
    <w:rsid w:val="006C61DC"/>
    <w:rsid w:val="006D3F89"/>
    <w:rsid w:val="006F54DA"/>
    <w:rsid w:val="00701E62"/>
    <w:rsid w:val="0072325F"/>
    <w:rsid w:val="0072329A"/>
    <w:rsid w:val="00730CCB"/>
    <w:rsid w:val="00754B34"/>
    <w:rsid w:val="00755807"/>
    <w:rsid w:val="007720A1"/>
    <w:rsid w:val="007A74E6"/>
    <w:rsid w:val="007F04EE"/>
    <w:rsid w:val="00811340"/>
    <w:rsid w:val="0086238F"/>
    <w:rsid w:val="008D1817"/>
    <w:rsid w:val="00900BAA"/>
    <w:rsid w:val="00921672"/>
    <w:rsid w:val="00944C27"/>
    <w:rsid w:val="009475A5"/>
    <w:rsid w:val="0095337C"/>
    <w:rsid w:val="00994BAC"/>
    <w:rsid w:val="009D73C3"/>
    <w:rsid w:val="009F3894"/>
    <w:rsid w:val="009F58C8"/>
    <w:rsid w:val="00A07D79"/>
    <w:rsid w:val="00A227F8"/>
    <w:rsid w:val="00A40A23"/>
    <w:rsid w:val="00AB11B6"/>
    <w:rsid w:val="00AB5260"/>
    <w:rsid w:val="00B55310"/>
    <w:rsid w:val="00C15E76"/>
    <w:rsid w:val="00C62166"/>
    <w:rsid w:val="00C734A6"/>
    <w:rsid w:val="00CA0D69"/>
    <w:rsid w:val="00CC500C"/>
    <w:rsid w:val="00CC7F91"/>
    <w:rsid w:val="00CD74AC"/>
    <w:rsid w:val="00D22FC8"/>
    <w:rsid w:val="00D36DC7"/>
    <w:rsid w:val="00D375F6"/>
    <w:rsid w:val="00D602AC"/>
    <w:rsid w:val="00D8378F"/>
    <w:rsid w:val="00DA3E26"/>
    <w:rsid w:val="00DB22CA"/>
    <w:rsid w:val="00E04257"/>
    <w:rsid w:val="00E65D1B"/>
    <w:rsid w:val="00ED3EAC"/>
    <w:rsid w:val="00ED49F7"/>
    <w:rsid w:val="00EF04C9"/>
    <w:rsid w:val="00F11BD9"/>
    <w:rsid w:val="00F93FAD"/>
    <w:rsid w:val="00FF4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B4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EAC"/>
    <w:rPr>
      <w:rFonts w:ascii="Calibri" w:eastAsia="Calibri" w:hAnsi="Calibri" w:cs="Times New Roman"/>
    </w:rPr>
  </w:style>
  <w:style w:type="paragraph" w:styleId="Heading3">
    <w:name w:val="heading 3"/>
    <w:basedOn w:val="Normal"/>
    <w:link w:val="Heading3Char"/>
    <w:uiPriority w:val="9"/>
    <w:qFormat/>
    <w:rsid w:val="00ED49F7"/>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7F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04EE"/>
    <w:pPr>
      <w:ind w:left="720"/>
      <w:contextualSpacing/>
    </w:pPr>
  </w:style>
  <w:style w:type="paragraph" w:styleId="NormalWeb">
    <w:name w:val="Normal (Web)"/>
    <w:basedOn w:val="Normal"/>
    <w:uiPriority w:val="99"/>
    <w:semiHidden/>
    <w:unhideWhenUsed/>
    <w:rsid w:val="002F3AAB"/>
    <w:pPr>
      <w:spacing w:before="100" w:beforeAutospacing="1" w:after="100" w:afterAutospacing="1" w:line="240" w:lineRule="auto"/>
    </w:pPr>
    <w:rPr>
      <w:rFonts w:ascii="Times New Roman" w:eastAsia="Times New Roman" w:hAnsi="Times New Roman"/>
      <w:sz w:val="24"/>
      <w:szCs w:val="24"/>
    </w:rPr>
  </w:style>
  <w:style w:type="character" w:customStyle="1" w:styleId="mord">
    <w:name w:val="mord"/>
    <w:basedOn w:val="DefaultParagraphFont"/>
    <w:rsid w:val="005346ED"/>
  </w:style>
  <w:style w:type="character" w:customStyle="1" w:styleId="citation-252">
    <w:name w:val="citation-252"/>
    <w:basedOn w:val="DefaultParagraphFont"/>
    <w:rsid w:val="004406F0"/>
  </w:style>
  <w:style w:type="character" w:customStyle="1" w:styleId="citation-251">
    <w:name w:val="citation-251"/>
    <w:basedOn w:val="DefaultParagraphFont"/>
    <w:rsid w:val="004406F0"/>
  </w:style>
  <w:style w:type="character" w:customStyle="1" w:styleId="citation-250">
    <w:name w:val="citation-250"/>
    <w:basedOn w:val="DefaultParagraphFont"/>
    <w:rsid w:val="004406F0"/>
  </w:style>
  <w:style w:type="character" w:customStyle="1" w:styleId="citation-249">
    <w:name w:val="citation-249"/>
    <w:basedOn w:val="DefaultParagraphFont"/>
    <w:rsid w:val="004406F0"/>
  </w:style>
  <w:style w:type="character" w:customStyle="1" w:styleId="Heading3Char">
    <w:name w:val="Heading 3 Char"/>
    <w:basedOn w:val="DefaultParagraphFont"/>
    <w:link w:val="Heading3"/>
    <w:uiPriority w:val="9"/>
    <w:rsid w:val="00ED49F7"/>
    <w:rPr>
      <w:rFonts w:ascii="Times New Roman" w:eastAsia="Times New Roman" w:hAnsi="Times New Roman" w:cs="Times New Roman"/>
      <w:b/>
      <w:bCs/>
      <w:sz w:val="27"/>
      <w:szCs w:val="27"/>
    </w:rPr>
  </w:style>
  <w:style w:type="character" w:customStyle="1" w:styleId="citation-285">
    <w:name w:val="citation-285"/>
    <w:basedOn w:val="DefaultParagraphFont"/>
    <w:rsid w:val="00ED49F7"/>
  </w:style>
  <w:style w:type="character" w:customStyle="1" w:styleId="citation-284">
    <w:name w:val="citation-284"/>
    <w:basedOn w:val="DefaultParagraphFont"/>
    <w:rsid w:val="00ED49F7"/>
  </w:style>
  <w:style w:type="character" w:customStyle="1" w:styleId="citation-283">
    <w:name w:val="citation-283"/>
    <w:basedOn w:val="DefaultParagraphFont"/>
    <w:rsid w:val="00ED49F7"/>
  </w:style>
  <w:style w:type="character" w:customStyle="1" w:styleId="citation-282">
    <w:name w:val="citation-282"/>
    <w:basedOn w:val="DefaultParagraphFont"/>
    <w:rsid w:val="00ED49F7"/>
  </w:style>
  <w:style w:type="character" w:customStyle="1" w:styleId="citation-281">
    <w:name w:val="citation-281"/>
    <w:basedOn w:val="DefaultParagraphFont"/>
    <w:rsid w:val="00ED49F7"/>
  </w:style>
  <w:style w:type="character" w:customStyle="1" w:styleId="citation-280">
    <w:name w:val="citation-280"/>
    <w:basedOn w:val="DefaultParagraphFont"/>
    <w:rsid w:val="00ED49F7"/>
  </w:style>
  <w:style w:type="character" w:customStyle="1" w:styleId="citation-300">
    <w:name w:val="citation-300"/>
    <w:basedOn w:val="DefaultParagraphFont"/>
    <w:rsid w:val="004061BE"/>
  </w:style>
  <w:style w:type="character" w:customStyle="1" w:styleId="citation-299">
    <w:name w:val="citation-299"/>
    <w:basedOn w:val="DefaultParagraphFont"/>
    <w:rsid w:val="004061BE"/>
  </w:style>
  <w:style w:type="character" w:customStyle="1" w:styleId="citation-298">
    <w:name w:val="citation-298"/>
    <w:basedOn w:val="DefaultParagraphFont"/>
    <w:rsid w:val="004061BE"/>
  </w:style>
  <w:style w:type="character" w:customStyle="1" w:styleId="citation-297">
    <w:name w:val="citation-297"/>
    <w:basedOn w:val="DefaultParagraphFont"/>
    <w:rsid w:val="004061BE"/>
  </w:style>
  <w:style w:type="character" w:customStyle="1" w:styleId="citation-296">
    <w:name w:val="citation-296"/>
    <w:basedOn w:val="DefaultParagraphFont"/>
    <w:rsid w:val="004061BE"/>
  </w:style>
  <w:style w:type="character" w:customStyle="1" w:styleId="citation-309">
    <w:name w:val="citation-309"/>
    <w:basedOn w:val="DefaultParagraphFont"/>
    <w:rsid w:val="003315D1"/>
  </w:style>
  <w:style w:type="character" w:customStyle="1" w:styleId="citation-308">
    <w:name w:val="citation-308"/>
    <w:basedOn w:val="DefaultParagraphFont"/>
    <w:rsid w:val="003315D1"/>
  </w:style>
  <w:style w:type="character" w:customStyle="1" w:styleId="citation-307">
    <w:name w:val="citation-307"/>
    <w:basedOn w:val="DefaultParagraphFont"/>
    <w:rsid w:val="003315D1"/>
  </w:style>
  <w:style w:type="character" w:customStyle="1" w:styleId="citation-315">
    <w:name w:val="citation-315"/>
    <w:basedOn w:val="DefaultParagraphFont"/>
    <w:rsid w:val="00C734A6"/>
  </w:style>
  <w:style w:type="character" w:customStyle="1" w:styleId="citation-314">
    <w:name w:val="citation-314"/>
    <w:basedOn w:val="DefaultParagraphFont"/>
    <w:rsid w:val="00C734A6"/>
  </w:style>
  <w:style w:type="character" w:customStyle="1" w:styleId="citation-318">
    <w:name w:val="citation-318"/>
    <w:basedOn w:val="DefaultParagraphFont"/>
    <w:rsid w:val="00C734A6"/>
  </w:style>
  <w:style w:type="character" w:customStyle="1" w:styleId="citation-330">
    <w:name w:val="citation-330"/>
    <w:basedOn w:val="DefaultParagraphFont"/>
    <w:rsid w:val="0095337C"/>
  </w:style>
  <w:style w:type="character" w:customStyle="1" w:styleId="citation-329">
    <w:name w:val="citation-329"/>
    <w:basedOn w:val="DefaultParagraphFont"/>
    <w:rsid w:val="0095337C"/>
  </w:style>
  <w:style w:type="character" w:customStyle="1" w:styleId="citation-328">
    <w:name w:val="citation-328"/>
    <w:basedOn w:val="DefaultParagraphFont"/>
    <w:rsid w:val="0095337C"/>
  </w:style>
  <w:style w:type="character" w:customStyle="1" w:styleId="citation-327">
    <w:name w:val="citation-327"/>
    <w:basedOn w:val="DefaultParagraphFont"/>
    <w:rsid w:val="0095337C"/>
  </w:style>
  <w:style w:type="paragraph" w:styleId="BalloonText">
    <w:name w:val="Balloon Text"/>
    <w:basedOn w:val="Normal"/>
    <w:link w:val="BalloonTextChar"/>
    <w:uiPriority w:val="99"/>
    <w:semiHidden/>
    <w:unhideWhenUsed/>
    <w:rsid w:val="00754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B34"/>
    <w:rPr>
      <w:rFonts w:ascii="Segoe UI" w:eastAsia="Calibri" w:hAnsi="Segoe UI" w:cs="Segoe UI"/>
      <w:sz w:val="18"/>
      <w:szCs w:val="18"/>
    </w:rPr>
  </w:style>
  <w:style w:type="paragraph" w:styleId="FootnoteText">
    <w:name w:val="footnote text"/>
    <w:basedOn w:val="Normal"/>
    <w:link w:val="FootnoteTextChar"/>
    <w:uiPriority w:val="99"/>
    <w:unhideWhenUsed/>
    <w:rsid w:val="00D602AC"/>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D602AC"/>
    <w:rPr>
      <w:rFonts w:ascii="Times New Roman" w:eastAsia="Times New Roman" w:hAnsi="Times New Roman" w:cs="Times New Roman"/>
      <w:sz w:val="20"/>
      <w:szCs w:val="20"/>
    </w:rPr>
  </w:style>
  <w:style w:type="character" w:styleId="Strong">
    <w:name w:val="Strong"/>
    <w:basedOn w:val="DefaultParagraphFont"/>
    <w:uiPriority w:val="22"/>
    <w:qFormat/>
    <w:rsid w:val="005A37A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EAC"/>
    <w:rPr>
      <w:rFonts w:ascii="Calibri" w:eastAsia="Calibri" w:hAnsi="Calibri" w:cs="Times New Roman"/>
    </w:rPr>
  </w:style>
  <w:style w:type="paragraph" w:styleId="Heading3">
    <w:name w:val="heading 3"/>
    <w:basedOn w:val="Normal"/>
    <w:link w:val="Heading3Char"/>
    <w:uiPriority w:val="9"/>
    <w:qFormat/>
    <w:rsid w:val="00ED49F7"/>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7F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04EE"/>
    <w:pPr>
      <w:ind w:left="720"/>
      <w:contextualSpacing/>
    </w:pPr>
  </w:style>
  <w:style w:type="paragraph" w:styleId="NormalWeb">
    <w:name w:val="Normal (Web)"/>
    <w:basedOn w:val="Normal"/>
    <w:uiPriority w:val="99"/>
    <w:semiHidden/>
    <w:unhideWhenUsed/>
    <w:rsid w:val="002F3AAB"/>
    <w:pPr>
      <w:spacing w:before="100" w:beforeAutospacing="1" w:after="100" w:afterAutospacing="1" w:line="240" w:lineRule="auto"/>
    </w:pPr>
    <w:rPr>
      <w:rFonts w:ascii="Times New Roman" w:eastAsia="Times New Roman" w:hAnsi="Times New Roman"/>
      <w:sz w:val="24"/>
      <w:szCs w:val="24"/>
    </w:rPr>
  </w:style>
  <w:style w:type="character" w:customStyle="1" w:styleId="mord">
    <w:name w:val="mord"/>
    <w:basedOn w:val="DefaultParagraphFont"/>
    <w:rsid w:val="005346ED"/>
  </w:style>
  <w:style w:type="character" w:customStyle="1" w:styleId="citation-252">
    <w:name w:val="citation-252"/>
    <w:basedOn w:val="DefaultParagraphFont"/>
    <w:rsid w:val="004406F0"/>
  </w:style>
  <w:style w:type="character" w:customStyle="1" w:styleId="citation-251">
    <w:name w:val="citation-251"/>
    <w:basedOn w:val="DefaultParagraphFont"/>
    <w:rsid w:val="004406F0"/>
  </w:style>
  <w:style w:type="character" w:customStyle="1" w:styleId="citation-250">
    <w:name w:val="citation-250"/>
    <w:basedOn w:val="DefaultParagraphFont"/>
    <w:rsid w:val="004406F0"/>
  </w:style>
  <w:style w:type="character" w:customStyle="1" w:styleId="citation-249">
    <w:name w:val="citation-249"/>
    <w:basedOn w:val="DefaultParagraphFont"/>
    <w:rsid w:val="004406F0"/>
  </w:style>
  <w:style w:type="character" w:customStyle="1" w:styleId="Heading3Char">
    <w:name w:val="Heading 3 Char"/>
    <w:basedOn w:val="DefaultParagraphFont"/>
    <w:link w:val="Heading3"/>
    <w:uiPriority w:val="9"/>
    <w:rsid w:val="00ED49F7"/>
    <w:rPr>
      <w:rFonts w:ascii="Times New Roman" w:eastAsia="Times New Roman" w:hAnsi="Times New Roman" w:cs="Times New Roman"/>
      <w:b/>
      <w:bCs/>
      <w:sz w:val="27"/>
      <w:szCs w:val="27"/>
    </w:rPr>
  </w:style>
  <w:style w:type="character" w:customStyle="1" w:styleId="citation-285">
    <w:name w:val="citation-285"/>
    <w:basedOn w:val="DefaultParagraphFont"/>
    <w:rsid w:val="00ED49F7"/>
  </w:style>
  <w:style w:type="character" w:customStyle="1" w:styleId="citation-284">
    <w:name w:val="citation-284"/>
    <w:basedOn w:val="DefaultParagraphFont"/>
    <w:rsid w:val="00ED49F7"/>
  </w:style>
  <w:style w:type="character" w:customStyle="1" w:styleId="citation-283">
    <w:name w:val="citation-283"/>
    <w:basedOn w:val="DefaultParagraphFont"/>
    <w:rsid w:val="00ED49F7"/>
  </w:style>
  <w:style w:type="character" w:customStyle="1" w:styleId="citation-282">
    <w:name w:val="citation-282"/>
    <w:basedOn w:val="DefaultParagraphFont"/>
    <w:rsid w:val="00ED49F7"/>
  </w:style>
  <w:style w:type="character" w:customStyle="1" w:styleId="citation-281">
    <w:name w:val="citation-281"/>
    <w:basedOn w:val="DefaultParagraphFont"/>
    <w:rsid w:val="00ED49F7"/>
  </w:style>
  <w:style w:type="character" w:customStyle="1" w:styleId="citation-280">
    <w:name w:val="citation-280"/>
    <w:basedOn w:val="DefaultParagraphFont"/>
    <w:rsid w:val="00ED49F7"/>
  </w:style>
  <w:style w:type="character" w:customStyle="1" w:styleId="citation-300">
    <w:name w:val="citation-300"/>
    <w:basedOn w:val="DefaultParagraphFont"/>
    <w:rsid w:val="004061BE"/>
  </w:style>
  <w:style w:type="character" w:customStyle="1" w:styleId="citation-299">
    <w:name w:val="citation-299"/>
    <w:basedOn w:val="DefaultParagraphFont"/>
    <w:rsid w:val="004061BE"/>
  </w:style>
  <w:style w:type="character" w:customStyle="1" w:styleId="citation-298">
    <w:name w:val="citation-298"/>
    <w:basedOn w:val="DefaultParagraphFont"/>
    <w:rsid w:val="004061BE"/>
  </w:style>
  <w:style w:type="character" w:customStyle="1" w:styleId="citation-297">
    <w:name w:val="citation-297"/>
    <w:basedOn w:val="DefaultParagraphFont"/>
    <w:rsid w:val="004061BE"/>
  </w:style>
  <w:style w:type="character" w:customStyle="1" w:styleId="citation-296">
    <w:name w:val="citation-296"/>
    <w:basedOn w:val="DefaultParagraphFont"/>
    <w:rsid w:val="004061BE"/>
  </w:style>
  <w:style w:type="character" w:customStyle="1" w:styleId="citation-309">
    <w:name w:val="citation-309"/>
    <w:basedOn w:val="DefaultParagraphFont"/>
    <w:rsid w:val="003315D1"/>
  </w:style>
  <w:style w:type="character" w:customStyle="1" w:styleId="citation-308">
    <w:name w:val="citation-308"/>
    <w:basedOn w:val="DefaultParagraphFont"/>
    <w:rsid w:val="003315D1"/>
  </w:style>
  <w:style w:type="character" w:customStyle="1" w:styleId="citation-307">
    <w:name w:val="citation-307"/>
    <w:basedOn w:val="DefaultParagraphFont"/>
    <w:rsid w:val="003315D1"/>
  </w:style>
  <w:style w:type="character" w:customStyle="1" w:styleId="citation-315">
    <w:name w:val="citation-315"/>
    <w:basedOn w:val="DefaultParagraphFont"/>
    <w:rsid w:val="00C734A6"/>
  </w:style>
  <w:style w:type="character" w:customStyle="1" w:styleId="citation-314">
    <w:name w:val="citation-314"/>
    <w:basedOn w:val="DefaultParagraphFont"/>
    <w:rsid w:val="00C734A6"/>
  </w:style>
  <w:style w:type="character" w:customStyle="1" w:styleId="citation-318">
    <w:name w:val="citation-318"/>
    <w:basedOn w:val="DefaultParagraphFont"/>
    <w:rsid w:val="00C734A6"/>
  </w:style>
  <w:style w:type="character" w:customStyle="1" w:styleId="citation-330">
    <w:name w:val="citation-330"/>
    <w:basedOn w:val="DefaultParagraphFont"/>
    <w:rsid w:val="0095337C"/>
  </w:style>
  <w:style w:type="character" w:customStyle="1" w:styleId="citation-329">
    <w:name w:val="citation-329"/>
    <w:basedOn w:val="DefaultParagraphFont"/>
    <w:rsid w:val="0095337C"/>
  </w:style>
  <w:style w:type="character" w:customStyle="1" w:styleId="citation-328">
    <w:name w:val="citation-328"/>
    <w:basedOn w:val="DefaultParagraphFont"/>
    <w:rsid w:val="0095337C"/>
  </w:style>
  <w:style w:type="character" w:customStyle="1" w:styleId="citation-327">
    <w:name w:val="citation-327"/>
    <w:basedOn w:val="DefaultParagraphFont"/>
    <w:rsid w:val="0095337C"/>
  </w:style>
  <w:style w:type="paragraph" w:styleId="BalloonText">
    <w:name w:val="Balloon Text"/>
    <w:basedOn w:val="Normal"/>
    <w:link w:val="BalloonTextChar"/>
    <w:uiPriority w:val="99"/>
    <w:semiHidden/>
    <w:unhideWhenUsed/>
    <w:rsid w:val="00754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B34"/>
    <w:rPr>
      <w:rFonts w:ascii="Segoe UI" w:eastAsia="Calibri" w:hAnsi="Segoe UI" w:cs="Segoe UI"/>
      <w:sz w:val="18"/>
      <w:szCs w:val="18"/>
    </w:rPr>
  </w:style>
  <w:style w:type="paragraph" w:styleId="FootnoteText">
    <w:name w:val="footnote text"/>
    <w:basedOn w:val="Normal"/>
    <w:link w:val="FootnoteTextChar"/>
    <w:uiPriority w:val="99"/>
    <w:unhideWhenUsed/>
    <w:rsid w:val="00D602AC"/>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D602AC"/>
    <w:rPr>
      <w:rFonts w:ascii="Times New Roman" w:eastAsia="Times New Roman" w:hAnsi="Times New Roman" w:cs="Times New Roman"/>
      <w:sz w:val="20"/>
      <w:szCs w:val="20"/>
    </w:rPr>
  </w:style>
  <w:style w:type="character" w:styleId="Strong">
    <w:name w:val="Strong"/>
    <w:basedOn w:val="DefaultParagraphFont"/>
    <w:uiPriority w:val="22"/>
    <w:qFormat/>
    <w:rsid w:val="005A37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8781">
      <w:bodyDiv w:val="1"/>
      <w:marLeft w:val="0"/>
      <w:marRight w:val="0"/>
      <w:marTop w:val="0"/>
      <w:marBottom w:val="0"/>
      <w:divBdr>
        <w:top w:val="none" w:sz="0" w:space="0" w:color="auto"/>
        <w:left w:val="none" w:sz="0" w:space="0" w:color="auto"/>
        <w:bottom w:val="none" w:sz="0" w:space="0" w:color="auto"/>
        <w:right w:val="none" w:sz="0" w:space="0" w:color="auto"/>
      </w:divBdr>
    </w:div>
    <w:div w:id="73477952">
      <w:bodyDiv w:val="1"/>
      <w:marLeft w:val="0"/>
      <w:marRight w:val="0"/>
      <w:marTop w:val="0"/>
      <w:marBottom w:val="0"/>
      <w:divBdr>
        <w:top w:val="none" w:sz="0" w:space="0" w:color="auto"/>
        <w:left w:val="none" w:sz="0" w:space="0" w:color="auto"/>
        <w:bottom w:val="none" w:sz="0" w:space="0" w:color="auto"/>
        <w:right w:val="none" w:sz="0" w:space="0" w:color="auto"/>
      </w:divBdr>
    </w:div>
    <w:div w:id="310525339">
      <w:bodyDiv w:val="1"/>
      <w:marLeft w:val="0"/>
      <w:marRight w:val="0"/>
      <w:marTop w:val="0"/>
      <w:marBottom w:val="0"/>
      <w:divBdr>
        <w:top w:val="none" w:sz="0" w:space="0" w:color="auto"/>
        <w:left w:val="none" w:sz="0" w:space="0" w:color="auto"/>
        <w:bottom w:val="none" w:sz="0" w:space="0" w:color="auto"/>
        <w:right w:val="none" w:sz="0" w:space="0" w:color="auto"/>
      </w:divBdr>
    </w:div>
    <w:div w:id="512257585">
      <w:bodyDiv w:val="1"/>
      <w:marLeft w:val="0"/>
      <w:marRight w:val="0"/>
      <w:marTop w:val="0"/>
      <w:marBottom w:val="0"/>
      <w:divBdr>
        <w:top w:val="none" w:sz="0" w:space="0" w:color="auto"/>
        <w:left w:val="none" w:sz="0" w:space="0" w:color="auto"/>
        <w:bottom w:val="none" w:sz="0" w:space="0" w:color="auto"/>
        <w:right w:val="none" w:sz="0" w:space="0" w:color="auto"/>
      </w:divBdr>
    </w:div>
    <w:div w:id="555434325">
      <w:bodyDiv w:val="1"/>
      <w:marLeft w:val="0"/>
      <w:marRight w:val="0"/>
      <w:marTop w:val="0"/>
      <w:marBottom w:val="0"/>
      <w:divBdr>
        <w:top w:val="none" w:sz="0" w:space="0" w:color="auto"/>
        <w:left w:val="none" w:sz="0" w:space="0" w:color="auto"/>
        <w:bottom w:val="none" w:sz="0" w:space="0" w:color="auto"/>
        <w:right w:val="none" w:sz="0" w:space="0" w:color="auto"/>
      </w:divBdr>
    </w:div>
    <w:div w:id="798181734">
      <w:bodyDiv w:val="1"/>
      <w:marLeft w:val="0"/>
      <w:marRight w:val="0"/>
      <w:marTop w:val="0"/>
      <w:marBottom w:val="0"/>
      <w:divBdr>
        <w:top w:val="none" w:sz="0" w:space="0" w:color="auto"/>
        <w:left w:val="none" w:sz="0" w:space="0" w:color="auto"/>
        <w:bottom w:val="none" w:sz="0" w:space="0" w:color="auto"/>
        <w:right w:val="none" w:sz="0" w:space="0" w:color="auto"/>
      </w:divBdr>
    </w:div>
    <w:div w:id="883522671">
      <w:bodyDiv w:val="1"/>
      <w:marLeft w:val="0"/>
      <w:marRight w:val="0"/>
      <w:marTop w:val="0"/>
      <w:marBottom w:val="0"/>
      <w:divBdr>
        <w:top w:val="none" w:sz="0" w:space="0" w:color="auto"/>
        <w:left w:val="none" w:sz="0" w:space="0" w:color="auto"/>
        <w:bottom w:val="none" w:sz="0" w:space="0" w:color="auto"/>
        <w:right w:val="none" w:sz="0" w:space="0" w:color="auto"/>
      </w:divBdr>
    </w:div>
    <w:div w:id="885407655">
      <w:bodyDiv w:val="1"/>
      <w:marLeft w:val="0"/>
      <w:marRight w:val="0"/>
      <w:marTop w:val="0"/>
      <w:marBottom w:val="0"/>
      <w:divBdr>
        <w:top w:val="none" w:sz="0" w:space="0" w:color="auto"/>
        <w:left w:val="none" w:sz="0" w:space="0" w:color="auto"/>
        <w:bottom w:val="none" w:sz="0" w:space="0" w:color="auto"/>
        <w:right w:val="none" w:sz="0" w:space="0" w:color="auto"/>
      </w:divBdr>
    </w:div>
    <w:div w:id="920531186">
      <w:bodyDiv w:val="1"/>
      <w:marLeft w:val="0"/>
      <w:marRight w:val="0"/>
      <w:marTop w:val="0"/>
      <w:marBottom w:val="0"/>
      <w:divBdr>
        <w:top w:val="none" w:sz="0" w:space="0" w:color="auto"/>
        <w:left w:val="none" w:sz="0" w:space="0" w:color="auto"/>
        <w:bottom w:val="none" w:sz="0" w:space="0" w:color="auto"/>
        <w:right w:val="none" w:sz="0" w:space="0" w:color="auto"/>
      </w:divBdr>
    </w:div>
    <w:div w:id="1083836795">
      <w:bodyDiv w:val="1"/>
      <w:marLeft w:val="0"/>
      <w:marRight w:val="0"/>
      <w:marTop w:val="0"/>
      <w:marBottom w:val="0"/>
      <w:divBdr>
        <w:top w:val="none" w:sz="0" w:space="0" w:color="auto"/>
        <w:left w:val="none" w:sz="0" w:space="0" w:color="auto"/>
        <w:bottom w:val="none" w:sz="0" w:space="0" w:color="auto"/>
        <w:right w:val="none" w:sz="0" w:space="0" w:color="auto"/>
      </w:divBdr>
    </w:div>
    <w:div w:id="1302343675">
      <w:bodyDiv w:val="1"/>
      <w:marLeft w:val="0"/>
      <w:marRight w:val="0"/>
      <w:marTop w:val="0"/>
      <w:marBottom w:val="0"/>
      <w:divBdr>
        <w:top w:val="none" w:sz="0" w:space="0" w:color="auto"/>
        <w:left w:val="none" w:sz="0" w:space="0" w:color="auto"/>
        <w:bottom w:val="none" w:sz="0" w:space="0" w:color="auto"/>
        <w:right w:val="none" w:sz="0" w:space="0" w:color="auto"/>
      </w:divBdr>
    </w:div>
    <w:div w:id="175041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4</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HP</cp:lastModifiedBy>
  <cp:revision>161</cp:revision>
  <cp:lastPrinted>2026-05-25T07:09:00Z</cp:lastPrinted>
  <dcterms:created xsi:type="dcterms:W3CDTF">2026-05-25T07:10:00Z</dcterms:created>
  <dcterms:modified xsi:type="dcterms:W3CDTF">2026-06-06T22:16:00Z</dcterms:modified>
</cp:coreProperties>
</file>